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"/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0268"/>
      </w:tblGrid>
      <w:tr w:rsidR="00B94082" w:rsidRPr="00DA7E40" w14:paraId="31B39BDF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1"/>
          <w:jc w:val="center"/>
        </w:trPr>
        <w:tc>
          <w:tcPr>
            <w:tcW w:w="10268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3B5A9" w14:textId="49A2F1BC" w:rsidR="00B94082" w:rsidRPr="003D6724" w:rsidRDefault="00C559DE" w:rsidP="00F348F7">
            <w:pPr>
              <w:spacing w:before="100"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Valor </w:t>
            </w:r>
            <w:r w:rsidR="00B94082" w:rsidRPr="003D672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Asymptomatic Bacteriuria (ASB) Report</w:t>
            </w:r>
          </w:p>
          <w:p w14:paraId="5DFD0B01" w14:textId="77777777" w:rsidR="00B94082" w:rsidRPr="00A40F80" w:rsidRDefault="00B94082" w:rsidP="00F348F7">
            <w:pPr>
              <w:spacing w:before="100"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F8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Date of Report: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April 2024</w:t>
            </w:r>
            <w:r w:rsidRPr="00A40F8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  <w:p w14:paraId="4F9C13E2" w14:textId="77777777" w:rsidR="00B94082" w:rsidRPr="00734BE2" w:rsidRDefault="00B94082" w:rsidP="00F348F7">
            <w:pPr>
              <w:spacing w:before="100" w:after="0" w:line="259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*This data report is based on cases submitted from </w:t>
            </w:r>
            <w:r w:rsidRPr="00526BD5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September 2023 – March 2024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and does not include previous data.  </w:t>
            </w:r>
          </w:p>
        </w:tc>
      </w:tr>
    </w:tbl>
    <w:p w14:paraId="526F7A86" w14:textId="7B378518" w:rsidR="00B94082" w:rsidRPr="000D7308" w:rsidRDefault="00B94082" w:rsidP="00B94082">
      <w:pPr>
        <w:pStyle w:val="BodyTex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D7308">
        <w:rPr>
          <w:rFonts w:ascii="Times New Roman" w:hAnsi="Times New Roman" w:cs="Times New Roman"/>
          <w:b/>
          <w:bCs/>
          <w:sz w:val="28"/>
          <w:szCs w:val="28"/>
          <w:u w:val="single"/>
        </w:rPr>
        <w:t>Inappropriate Diagnosis of UTI measure</w:t>
      </w:r>
    </w:p>
    <w:p w14:paraId="19BC4F95" w14:textId="5FBE23FC" w:rsidR="00B94082" w:rsidRPr="00DA7E40" w:rsidRDefault="004E030B" w:rsidP="00B9408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3282F2F5" wp14:editId="52BC38A8">
            <wp:simplePos x="0" y="0"/>
            <wp:positionH relativeFrom="column">
              <wp:posOffset>3049331</wp:posOffset>
            </wp:positionH>
            <wp:positionV relativeFrom="paragraph">
              <wp:posOffset>426720</wp:posOffset>
            </wp:positionV>
            <wp:extent cx="3959225" cy="2495550"/>
            <wp:effectExtent l="0" t="0" r="3175" b="6350"/>
            <wp:wrapThrough wrapText="bothSides">
              <wp:wrapPolygon edited="0">
                <wp:start x="0" y="0"/>
                <wp:lineTo x="0" y="21545"/>
                <wp:lineTo x="21548" y="21545"/>
                <wp:lineTo x="21548" y="0"/>
                <wp:lineTo x="0" y="0"/>
              </wp:wrapPolygon>
            </wp:wrapThrough>
            <wp:docPr id="1023647177" name="Picture 4" descr="A graph showing the number of patients with the hospital over ti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647177" name="Picture 4" descr="A graph showing the number of patients with the hospital over ti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922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845">
        <w:rPr>
          <w:rFonts w:ascii="Times New Roman" w:hAnsi="Times New Roman" w:cs="Times New Roman"/>
          <w:noProof/>
          <w14:ligatures w14:val="standardContextual"/>
        </w:rPr>
        <w:drawing>
          <wp:inline distT="0" distB="0" distL="0" distR="0" wp14:anchorId="1C777030" wp14:editId="49DDA993">
            <wp:extent cx="2924034" cy="3522133"/>
            <wp:effectExtent l="0" t="0" r="0" b="0"/>
            <wp:docPr id="1317243492" name="Picture 1" descr="A graph of a number of cas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243492" name="Picture 1" descr="A graph of a number of cases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6404" cy="3549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"/>
        <w:tblW w:w="11000" w:type="dxa"/>
        <w:jc w:val="center"/>
        <w:tblLayout w:type="fixed"/>
        <w:tblLook w:val="0420" w:firstRow="1" w:lastRow="0" w:firstColumn="0" w:lastColumn="0" w:noHBand="0" w:noVBand="1"/>
      </w:tblPr>
      <w:tblGrid>
        <w:gridCol w:w="11000"/>
      </w:tblGrid>
      <w:tr w:rsidR="00B94082" w:rsidRPr="00DA7E40" w14:paraId="1E0CFD6F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75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5C5FE" w14:textId="77777777" w:rsidR="00B94082" w:rsidRPr="00AA79B4" w:rsidRDefault="00B9408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BF4E14" w:themeColor="accent2" w:themeShade="BF"/>
                <w:sz w:val="22"/>
                <w:szCs w:val="22"/>
              </w:rPr>
            </w:pPr>
          </w:p>
          <w:p w14:paraId="57C98A52" w14:textId="77777777" w:rsidR="00B94082" w:rsidRDefault="00B9408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703D6B0" wp14:editId="195010A8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71755</wp:posOffset>
                      </wp:positionV>
                      <wp:extent cx="6911975" cy="2468880"/>
                      <wp:effectExtent l="12700" t="12700" r="9525" b="7620"/>
                      <wp:wrapNone/>
                      <wp:docPr id="1395858882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11975" cy="246888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8E5578" w14:textId="54DD8FDB" w:rsidR="00B94082" w:rsidRPr="00D8182B" w:rsidRDefault="00B94082" w:rsidP="00B94082">
                                  <w:pPr>
                                    <w:ind w:left="720" w:hanging="36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Average across hospitals in cohort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: </w:t>
                                  </w:r>
                                  <w:r w:rsidR="00743A7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38.3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% 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; 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HMS Hospital Average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*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: 23.2%</w:t>
                                  </w:r>
                                </w:p>
                                <w:p w14:paraId="4971A8F2" w14:textId="77777777" w:rsidR="00B94082" w:rsidRPr="00D7271F" w:rsidRDefault="00B94082" w:rsidP="00B94082">
                                  <w:pPr>
                                    <w:ind w:left="720" w:hanging="360"/>
                                    <w:rPr>
                                      <w:color w:val="000000" w:themeColor="text1"/>
                                    </w:rPr>
                                  </w:pPr>
                                  <w:r w:rsidRPr="00D7271F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Inappropriate Diagnosis of UTI measure: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Number of patients treated for ASB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Number of positive urine cultures treated (UTI+ASB)</m:t>
                                        </m:r>
                                      </m:den>
                                    </m:f>
                                  </m:oMath>
                                </w:p>
                                <w:p w14:paraId="286B2947" w14:textId="77777777" w:rsidR="00B94082" w:rsidRDefault="00B94082" w:rsidP="00B94082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Goal: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D7271F">
                                    <w:rPr>
                                      <w:color w:val="000000" w:themeColor="text1"/>
                                    </w:rPr>
                                    <w:t>lower % = better</w:t>
                                  </w:r>
                                </w:p>
                                <w:p w14:paraId="321B48B5" w14:textId="77777777" w:rsidR="00B94082" w:rsidRPr="00D3481D" w:rsidRDefault="00B94082" w:rsidP="00B94082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You can lower this number by either reducing unnecessary urine cultures </w:t>
                                  </w: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(diagnostic stewardship)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or reducing antibiotic treatment when unnecessary cultures are obtained </w:t>
                                  </w: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(antibiotic stewardship)</w:t>
                                  </w:r>
                                </w:p>
                                <w:p w14:paraId="5BC11F45" w14:textId="77777777" w:rsidR="00B94082" w:rsidRPr="00D3481D" w:rsidRDefault="00B94082" w:rsidP="00B9408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*</w:t>
                                  </w:r>
                                  <w:r w:rsidRPr="00D3481D">
                                    <w:rPr>
                                      <w:color w:val="000000" w:themeColor="text1"/>
                                    </w:rPr>
                                    <w:t xml:space="preserve">The HMS hospital average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was amongst 46 hospitals in the Michigan Hospital Medicine Safety Consortium that participated in a similar quality improvement study. </w:t>
                                  </w:r>
                                </w:p>
                                <w:p w14:paraId="1AD979E7" w14:textId="77777777" w:rsidR="00B94082" w:rsidRPr="00D7271F" w:rsidRDefault="00B94082" w:rsidP="00B9408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03D6B0" id="Rounded Rectangle 1" o:spid="_x0000_s1026" style="position:absolute;left:0;text-align:left;margin-left:2pt;margin-top:5.65pt;width:544.25pt;height:19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" filled="f" strokecolor="#e97132 [3205]" strokeweight="2.25pt">
                      <v:stroke joinstyle="miter"/>
                      <v:textbox>
                        <w:txbxContent>
                          <w:p w14:paraId="228E5578" w14:textId="54DD8FDB" w:rsidR="00B94082" w:rsidRPr="00D8182B" w:rsidRDefault="00B94082" w:rsidP="00B94082">
                            <w:pPr>
                              <w:ind w:left="720" w:hanging="36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Average across hospitals in cohort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743A7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38.3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% 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; 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HMS Hospital Average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*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: 23.2%</w:t>
                            </w:r>
                          </w:p>
                          <w:p w14:paraId="4971A8F2" w14:textId="77777777" w:rsidR="00B94082" w:rsidRPr="00D7271F" w:rsidRDefault="00B94082" w:rsidP="00B94082">
                            <w:pPr>
                              <w:ind w:left="720" w:hanging="360"/>
                              <w:rPr>
                                <w:color w:val="000000" w:themeColor="text1"/>
                              </w:rPr>
                            </w:pPr>
                            <w:r w:rsidRPr="00D7271F">
                              <w:rPr>
                                <w:b/>
                                <w:bCs/>
                                <w:color w:val="000000" w:themeColor="text1"/>
                              </w:rPr>
                              <w:t>Inappropriate Diagnosis of UTI measure: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Number of patients treated for ASB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Number of positive urine cultures treated (UTI+ASB)</m:t>
                                  </m:r>
                                </m:den>
                              </m:f>
                            </m:oMath>
                          </w:p>
                          <w:p w14:paraId="286B2947" w14:textId="77777777" w:rsidR="00B94082" w:rsidRDefault="00B94082" w:rsidP="00B9408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>Goal: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D7271F">
                              <w:rPr>
                                <w:color w:val="000000" w:themeColor="text1"/>
                              </w:rPr>
                              <w:t>lower % = better</w:t>
                            </w:r>
                          </w:p>
                          <w:p w14:paraId="321B48B5" w14:textId="77777777" w:rsidR="00B94082" w:rsidRPr="00D3481D" w:rsidRDefault="00B94082" w:rsidP="00B9408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You can lower this number by either reducing unnecessary urine cultures </w:t>
                            </w: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(diagnostic stewardship)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or reducing antibiotic treatment when unnecessary cultures are obtained </w:t>
                            </w: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>(antibiotic stewardship)</w:t>
                            </w:r>
                          </w:p>
                          <w:p w14:paraId="5BC11F45" w14:textId="77777777" w:rsidR="00B94082" w:rsidRPr="00D3481D" w:rsidRDefault="00B94082" w:rsidP="00B9408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*</w:t>
                            </w:r>
                            <w:r w:rsidRPr="00D3481D">
                              <w:rPr>
                                <w:color w:val="000000" w:themeColor="text1"/>
                              </w:rPr>
                              <w:t xml:space="preserve">The HMS hospital average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was amongst 46 hospitals in the Michigan Hospital Medicine Safety Consortium that participated in a similar quality improvement study. </w:t>
                            </w:r>
                          </w:p>
                          <w:p w14:paraId="1AD979E7" w14:textId="77777777" w:rsidR="00B94082" w:rsidRPr="00D7271F" w:rsidRDefault="00B94082" w:rsidP="00B9408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9CC5EF4" w14:textId="77777777" w:rsidR="00B94082" w:rsidRDefault="00B9408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60639772" w14:textId="77777777" w:rsidR="00B94082" w:rsidRDefault="00B9408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67B5E453" w14:textId="77777777" w:rsidR="00B94082" w:rsidRDefault="00B9408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48054448" w14:textId="77777777" w:rsidR="00B94082" w:rsidRDefault="00B9408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0D1948DD" w14:textId="77777777" w:rsidR="00B94082" w:rsidRPr="00734BE2" w:rsidRDefault="00B9408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B94082" w:rsidRPr="00DA7E40" w14:paraId="4560E29F" w14:textId="77777777" w:rsidTr="00F348F7">
        <w:trPr>
          <w:trHeight w:val="576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3592C" w14:textId="77777777" w:rsidR="00B94082" w:rsidRPr="0031242E" w:rsidRDefault="00B9408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BF4E14" w:themeColor="accent2" w:themeShade="BF"/>
                <w:sz w:val="22"/>
                <w:szCs w:val="22"/>
              </w:rPr>
            </w:pPr>
          </w:p>
        </w:tc>
      </w:tr>
      <w:tr w:rsidR="00B94082" w:rsidRPr="00DA7E40" w14:paraId="6473342F" w14:textId="77777777" w:rsidTr="00F348F7">
        <w:trPr>
          <w:trHeight w:val="576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2CE58" w14:textId="77777777" w:rsidR="00B94082" w:rsidRDefault="00B9408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0812E4FB" w14:textId="77777777" w:rsidR="00B94082" w:rsidRDefault="00B9408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57E730F2" w14:textId="77777777" w:rsidR="00B94082" w:rsidRDefault="00B9408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5B4DA3DB" w14:textId="77777777" w:rsidR="00B94082" w:rsidRDefault="00B9408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4C93F0A2" w14:textId="77777777" w:rsidR="00B94082" w:rsidRDefault="00B9408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62835C27" w14:textId="77777777" w:rsidR="00B94082" w:rsidRDefault="00B9408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</w:tc>
      </w:tr>
    </w:tbl>
    <w:p w14:paraId="32A5DE1E" w14:textId="77777777" w:rsidR="00B94082" w:rsidRDefault="00B94082" w:rsidP="00B94082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20470615" w14:textId="77777777" w:rsidR="00B94082" w:rsidRDefault="00B94082" w:rsidP="00B94082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5FC11DA8" w14:textId="77777777" w:rsidR="00B94082" w:rsidRDefault="00B94082" w:rsidP="00B94082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0E9BA18F" w14:textId="77777777" w:rsidR="00B94082" w:rsidRDefault="00B94082" w:rsidP="00B94082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0391912B" w14:textId="77777777" w:rsidR="00B94082" w:rsidRDefault="00B94082" w:rsidP="00B94082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027AC42A" w14:textId="434E326D" w:rsidR="00B94082" w:rsidRPr="000D7308" w:rsidRDefault="00E21845" w:rsidP="00B94082">
      <w:pPr>
        <w:rPr>
          <w:b/>
          <w:bCs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14:ligatures w14:val="standardContextual"/>
        </w:rPr>
        <w:lastRenderedPageBreak/>
        <w:drawing>
          <wp:anchor distT="0" distB="0" distL="114300" distR="114300" simplePos="0" relativeHeight="251669504" behindDoc="0" locked="0" layoutInCell="1" allowOverlap="1" wp14:anchorId="782B81F1" wp14:editId="2BAA9332">
            <wp:simplePos x="0" y="0"/>
            <wp:positionH relativeFrom="column">
              <wp:posOffset>-279400</wp:posOffset>
            </wp:positionH>
            <wp:positionV relativeFrom="paragraph">
              <wp:posOffset>270510</wp:posOffset>
            </wp:positionV>
            <wp:extent cx="3683000" cy="2008505"/>
            <wp:effectExtent l="0" t="0" r="0" b="0"/>
            <wp:wrapThrough wrapText="bothSides">
              <wp:wrapPolygon edited="0">
                <wp:start x="0" y="0"/>
                <wp:lineTo x="0" y="21443"/>
                <wp:lineTo x="21526" y="21443"/>
                <wp:lineTo x="21526" y="0"/>
                <wp:lineTo x="0" y="0"/>
              </wp:wrapPolygon>
            </wp:wrapThrough>
            <wp:docPr id="683038432" name="Picture 2" descr="A graph of a number of pati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038432" name="Picture 2" descr="A graph of a number of patient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000" cy="200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14:ligatures w14:val="standardContextual"/>
        </w:rPr>
        <w:drawing>
          <wp:anchor distT="0" distB="0" distL="114300" distR="114300" simplePos="0" relativeHeight="251670528" behindDoc="0" locked="0" layoutInCell="1" allowOverlap="1" wp14:anchorId="1B560A2E" wp14:editId="29F15DDC">
            <wp:simplePos x="0" y="0"/>
            <wp:positionH relativeFrom="column">
              <wp:posOffset>3513455</wp:posOffset>
            </wp:positionH>
            <wp:positionV relativeFrom="paragraph">
              <wp:posOffset>270510</wp:posOffset>
            </wp:positionV>
            <wp:extent cx="3618865" cy="2008505"/>
            <wp:effectExtent l="0" t="0" r="635" b="0"/>
            <wp:wrapThrough wrapText="bothSides">
              <wp:wrapPolygon edited="0">
                <wp:start x="0" y="0"/>
                <wp:lineTo x="0" y="21443"/>
                <wp:lineTo x="21528" y="21443"/>
                <wp:lineTo x="21528" y="0"/>
                <wp:lineTo x="0" y="0"/>
              </wp:wrapPolygon>
            </wp:wrapThrough>
            <wp:docPr id="4097861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786122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8865" cy="200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4082" w:rsidRPr="000D7308">
        <w:rPr>
          <w:b/>
          <w:bCs/>
          <w:sz w:val="28"/>
          <w:szCs w:val="28"/>
          <w:u w:val="single"/>
        </w:rPr>
        <w:t xml:space="preserve">Prevalence and Treatment </w:t>
      </w:r>
      <w:r w:rsidR="00B94082">
        <w:rPr>
          <w:b/>
          <w:bCs/>
          <w:sz w:val="28"/>
          <w:szCs w:val="28"/>
          <w:u w:val="single"/>
        </w:rPr>
        <w:t xml:space="preserve">Rate </w:t>
      </w:r>
      <w:r w:rsidR="00B94082" w:rsidRPr="000D7308">
        <w:rPr>
          <w:b/>
          <w:bCs/>
          <w:sz w:val="28"/>
          <w:szCs w:val="28"/>
          <w:u w:val="single"/>
        </w:rPr>
        <w:t xml:space="preserve">of ASB </w:t>
      </w:r>
    </w:p>
    <w:p w14:paraId="3AC432CF" w14:textId="299D310F" w:rsidR="00B94082" w:rsidRPr="00D8182B" w:rsidRDefault="00E21845" w:rsidP="00B9408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right="100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A76D73" wp14:editId="71D4C53D">
                <wp:simplePos x="0" y="0"/>
                <wp:positionH relativeFrom="column">
                  <wp:posOffset>3589020</wp:posOffset>
                </wp:positionH>
                <wp:positionV relativeFrom="paragraph">
                  <wp:posOffset>2074545</wp:posOffset>
                </wp:positionV>
                <wp:extent cx="3189605" cy="525780"/>
                <wp:effectExtent l="12700" t="12700" r="10795" b="7620"/>
                <wp:wrapNone/>
                <wp:docPr id="1070868719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605" cy="5257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483928" w14:textId="77777777" w:rsidR="00B94082" w:rsidRDefault="00B94082" w:rsidP="00B94082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Treatment Rate </w:t>
                            </w:r>
                          </w:p>
                          <w:p w14:paraId="2CC592FE" w14:textId="77777777" w:rsidR="00B94082" w:rsidRPr="00626572" w:rsidRDefault="00B94082" w:rsidP="00B94082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of ASB:</w:t>
                            </w:r>
                          </w:p>
                          <w:p w14:paraId="32A4DD7C" w14:textId="77777777" w:rsidR="00B94082" w:rsidRPr="00626572" w:rsidRDefault="00B94082" w:rsidP="00B9408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A76D73" id="_x0000_s1027" style="position:absolute;margin-left:282.6pt;margin-top:163.35pt;width:251.15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" filled="f" strokecolor="#0f4761 [2404]" strokeweight="1.5pt">
                <v:stroke joinstyle="miter"/>
                <v:textbox>
                  <w:txbxContent>
                    <w:p w14:paraId="4B483928" w14:textId="77777777" w:rsidR="00B94082" w:rsidRDefault="00B94082" w:rsidP="00B94082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Treatment Rate </w:t>
                      </w:r>
                    </w:p>
                    <w:p w14:paraId="2CC592FE" w14:textId="77777777" w:rsidR="00B94082" w:rsidRPr="00626572" w:rsidRDefault="00B94082" w:rsidP="00B94082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         of ASB:</w:t>
                      </w:r>
                    </w:p>
                    <w:p w14:paraId="32A4DD7C" w14:textId="77777777" w:rsidR="00B94082" w:rsidRPr="00626572" w:rsidRDefault="00B94082" w:rsidP="00B9408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A2C34" wp14:editId="21960996">
                <wp:simplePos x="0" y="0"/>
                <wp:positionH relativeFrom="column">
                  <wp:posOffset>-231140</wp:posOffset>
                </wp:positionH>
                <wp:positionV relativeFrom="paragraph">
                  <wp:posOffset>2076450</wp:posOffset>
                </wp:positionV>
                <wp:extent cx="3547110" cy="525780"/>
                <wp:effectExtent l="12700" t="12700" r="8890" b="7620"/>
                <wp:wrapNone/>
                <wp:docPr id="1113884590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7110" cy="5257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C194A0" w14:textId="77777777" w:rsidR="00B94082" w:rsidRPr="00626572" w:rsidRDefault="00B94082" w:rsidP="00B94082">
                            <w:pPr>
                              <w:rPr>
                                <w:color w:val="000000" w:themeColor="text1"/>
                              </w:rPr>
                            </w:pPr>
                            <w:r w:rsidRPr="00626572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Prevalence of ASB: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CA2C34" id="_x0000_s1028" style="position:absolute;margin-left:-18.2pt;margin-top:163.5pt;width:279.3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" filled="f" strokecolor="#0f4761 [2404]" strokeweight="1.5pt">
                <v:stroke joinstyle="miter"/>
                <v:textbox>
                  <w:txbxContent>
                    <w:p w14:paraId="4CC194A0" w14:textId="77777777" w:rsidR="00B94082" w:rsidRPr="00626572" w:rsidRDefault="00B94082" w:rsidP="00B94082">
                      <w:pPr>
                        <w:rPr>
                          <w:color w:val="000000" w:themeColor="text1"/>
                        </w:rPr>
                      </w:pPr>
                      <w:r w:rsidRPr="00626572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Prevalence of ASB:</w:t>
                      </w:r>
                      <w:r>
                        <w:rPr>
                          <w:color w:val="000000" w:themeColor="text1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B94082" w:rsidRPr="00D8182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</w:t>
      </w:r>
    </w:p>
    <w:p w14:paraId="13DE07D8" w14:textId="0E6FCB3E" w:rsidR="00B94082" w:rsidRDefault="00E21845" w:rsidP="00B9408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B412C" wp14:editId="0C0BADCB">
                <wp:simplePos x="0" y="0"/>
                <wp:positionH relativeFrom="column">
                  <wp:posOffset>4775200</wp:posOffset>
                </wp:positionH>
                <wp:positionV relativeFrom="paragraph">
                  <wp:posOffset>17992</wp:posOffset>
                </wp:positionV>
                <wp:extent cx="1849120" cy="421640"/>
                <wp:effectExtent l="0" t="0" r="5080" b="0"/>
                <wp:wrapNone/>
                <wp:docPr id="3729799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120" cy="42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3BED48" w14:textId="77777777" w:rsidR="00B94082" w:rsidRPr="00626572" w:rsidRDefault="00000000" w:rsidP="00B940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treated ASB cases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ASB cases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B41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376pt;margin-top:1.4pt;width:145.6pt;height:3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" fillcolor="white [3201]" stroked="f" strokeweight=".5pt">
                <v:textbox>
                  <w:txbxContent>
                    <w:p w14:paraId="6D3BED48" w14:textId="77777777" w:rsidR="00B94082" w:rsidRPr="00626572" w:rsidRDefault="00000000" w:rsidP="00B94082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treated ASB cases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ASB cases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22A6AE" wp14:editId="4E58F9EE">
                <wp:simplePos x="0" y="0"/>
                <wp:positionH relativeFrom="column">
                  <wp:posOffset>1135380</wp:posOffset>
                </wp:positionH>
                <wp:positionV relativeFrom="paragraph">
                  <wp:posOffset>28363</wp:posOffset>
                </wp:positionV>
                <wp:extent cx="2124710" cy="460375"/>
                <wp:effectExtent l="0" t="0" r="0" b="0"/>
                <wp:wrapNone/>
                <wp:docPr id="17680319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710" cy="460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3FE643" w14:textId="77777777" w:rsidR="00B94082" w:rsidRPr="00626572" w:rsidRDefault="00000000" w:rsidP="00B940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ASB cases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positive urine cultures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2A6AE" id="_x0000_s1030" type="#_x0000_t202" style="position:absolute;margin-left:89.4pt;margin-top:2.25pt;width:167.3pt;height:3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" fillcolor="white [3201]" stroked="f" strokeweight=".5pt">
                <v:textbox>
                  <w:txbxContent>
                    <w:p w14:paraId="073FE643" w14:textId="77777777" w:rsidR="00B94082" w:rsidRPr="00626572" w:rsidRDefault="00000000" w:rsidP="00B94082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ASB cases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positive urine cultures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47DFAF60" w14:textId="4B818EA9" w:rsidR="00B94082" w:rsidRDefault="00B94082" w:rsidP="00B9408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6B57E1C5" w14:textId="058A4943" w:rsidR="00B94082" w:rsidRDefault="00B94082" w:rsidP="00B9408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257D31FD" w14:textId="561B5E98" w:rsidR="00B94082" w:rsidRPr="005E6941" w:rsidRDefault="00B94082" w:rsidP="00B9408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4EF36E48" w14:textId="44DD1825" w:rsidR="00B94082" w:rsidRDefault="00B94082" w:rsidP="00B9408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right="100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</w:p>
    <w:p w14:paraId="6BDAA2E9" w14:textId="77777777" w:rsidR="00B94082" w:rsidRPr="00AA79B4" w:rsidRDefault="00B94082" w:rsidP="00B9408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Data </w:t>
      </w: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submissions</w:t>
      </w:r>
    </w:p>
    <w:p w14:paraId="3DA8ADEB" w14:textId="78F4BB81" w:rsidR="00B94082" w:rsidRPr="009B65C2" w:rsidRDefault="00B94082" w:rsidP="00B9408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Total cases (positive urine cultures) included for your site: </w:t>
      </w:r>
      <w:r w:rsidR="00420A16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28</w:t>
      </w:r>
    </w:p>
    <w:p w14:paraId="0B24F228" w14:textId="200C0B2A" w:rsidR="00B94082" w:rsidRDefault="00B94082" w:rsidP="00B9408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Cases included per month for your site (median &amp; IQR): </w:t>
      </w:r>
      <w:r w:rsidR="00420A16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5.5 (3.5 – 6)</w:t>
      </w:r>
    </w:p>
    <w:p w14:paraId="236A9D95" w14:textId="3621D472" w:rsidR="00B94082" w:rsidRPr="00AA79B4" w:rsidRDefault="00B94082" w:rsidP="00B9408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4C2C27AF" w14:textId="77777777" w:rsidR="00B94082" w:rsidRPr="00AA79B4" w:rsidRDefault="00B94082" w:rsidP="00B9408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Prevalence of ASB</w:t>
      </w:r>
    </w:p>
    <w:p w14:paraId="54FB3426" w14:textId="2E4E8839" w:rsidR="00B94082" w:rsidRPr="009B65C2" w:rsidRDefault="00B94082" w:rsidP="00B9408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Prevalence of ASB across hospitals: </w:t>
      </w:r>
      <w:r w:rsidR="00743A7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204 of 483</w:t>
      </w:r>
      <w:r w:rsidR="00420A16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(42.2%)</w:t>
      </w:r>
    </w:p>
    <w:p w14:paraId="440C6BE6" w14:textId="71810190" w:rsidR="00B94082" w:rsidRDefault="00B94082" w:rsidP="00B9408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Prevalence of ASB at your site: </w:t>
      </w:r>
      <w:r w:rsidR="00F43990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11 of 28 (39.3%)</w:t>
      </w:r>
    </w:p>
    <w:p w14:paraId="2B942515" w14:textId="231D8EE1" w:rsidR="00B94082" w:rsidRPr="00AA79B4" w:rsidRDefault="00B94082" w:rsidP="00B9408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6D5F57E4" w14:textId="1315FCB8" w:rsidR="00B94082" w:rsidRPr="00AA79B4" w:rsidRDefault="00B94082" w:rsidP="00B9408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Treatment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 Rate</w:t>
      </w: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 of ASB</w:t>
      </w:r>
    </w:p>
    <w:p w14:paraId="7DBBA7AE" w14:textId="4CB8F45E" w:rsidR="00B94082" w:rsidRPr="009B65C2" w:rsidRDefault="00B94082" w:rsidP="00B9408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Treatment rate of ASB in overall cohort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: </w:t>
      </w:r>
      <w:r w:rsidR="00420A16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164 of 204 (80.4%)</w:t>
      </w:r>
    </w:p>
    <w:p w14:paraId="231CC6F5" w14:textId="36169BDD" w:rsidR="00B94082" w:rsidRPr="009B65C2" w:rsidRDefault="00B94082" w:rsidP="00B9408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Treatment rate of ASB at your site: </w:t>
      </w:r>
      <w:r w:rsidR="00F43990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9 of 11 (81.8%)</w:t>
      </w:r>
    </w:p>
    <w:p w14:paraId="22096B83" w14:textId="738A47F3" w:rsidR="00B94082" w:rsidRPr="00D8182B" w:rsidRDefault="00B94082" w:rsidP="00B9408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Previous treatment rate at your site (from ASB 101 cohort):</w:t>
      </w:r>
      <w:r w:rsidR="00F43990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16 of 16 (100%)</w:t>
      </w:r>
    </w:p>
    <w:p w14:paraId="5E6E5781" w14:textId="77777777" w:rsidR="00B94082" w:rsidRDefault="00B94082" w:rsidP="00B94082">
      <w:pPr>
        <w:rPr>
          <w:b/>
          <w:bCs/>
          <w:sz w:val="28"/>
          <w:szCs w:val="28"/>
          <w:u w:val="single"/>
        </w:rPr>
      </w:pPr>
    </w:p>
    <w:p w14:paraId="4A1FE4AD" w14:textId="77777777" w:rsidR="00B94082" w:rsidRPr="000D7308" w:rsidRDefault="00B94082" w:rsidP="00B9408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Antibiotic</w:t>
      </w:r>
      <w:r w:rsidRPr="000D7308">
        <w:rPr>
          <w:b/>
          <w:bCs/>
          <w:sz w:val="28"/>
          <w:szCs w:val="28"/>
          <w:u w:val="single"/>
        </w:rPr>
        <w:t xml:space="preserve"> Tables</w:t>
      </w:r>
    </w:p>
    <w:tbl>
      <w:tblPr>
        <w:tblStyle w:val="Table"/>
        <w:tblW w:w="11000" w:type="dxa"/>
        <w:jc w:val="center"/>
        <w:tblLayout w:type="fixed"/>
        <w:tblLook w:val="0420" w:firstRow="1" w:lastRow="0" w:firstColumn="0" w:lastColumn="0" w:noHBand="0" w:noVBand="1"/>
      </w:tblPr>
      <w:tblGrid>
        <w:gridCol w:w="3286"/>
        <w:gridCol w:w="2747"/>
        <w:gridCol w:w="2145"/>
        <w:gridCol w:w="2822"/>
      </w:tblGrid>
      <w:tr w:rsidR="00B94082" w:rsidRPr="00DA7E40" w14:paraId="1504B7D8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11000" w:type="dxa"/>
            <w:gridSpan w:val="4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4A181" w14:textId="77777777" w:rsidR="00B94082" w:rsidRPr="00BF1824" w:rsidRDefault="00B9408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1: Three Most Common Antibiotics comparing UTI &amp; ASB</w:t>
            </w:r>
          </w:p>
        </w:tc>
      </w:tr>
      <w:tr w:rsidR="00B94082" w:rsidRPr="00DA7E40" w14:paraId="710FF709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6033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D951C" w14:textId="77777777" w:rsidR="00B94082" w:rsidRPr="00BF1824" w:rsidRDefault="00B94082" w:rsidP="00F348F7">
            <w:pP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4967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E437E" w14:textId="77777777" w:rsidR="00B94082" w:rsidRPr="00BF1824" w:rsidRDefault="00B94082" w:rsidP="00F348F7">
            <w:pP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Oral</w:t>
            </w:r>
          </w:p>
        </w:tc>
      </w:tr>
      <w:tr w:rsidR="00B94082" w:rsidRPr="00DA7E40" w14:paraId="479E4EC8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3286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5124D" w14:textId="508F20F5" w:rsidR="00B94082" w:rsidRPr="00BF1824" w:rsidRDefault="00B9408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UTI, n= </w:t>
            </w:r>
            <w:r w:rsidR="00A958C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747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BDB61" w14:textId="673CE9AA" w:rsidR="00B94082" w:rsidRPr="00BF1824" w:rsidRDefault="00B9408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ASB, n = </w:t>
            </w:r>
            <w:r w:rsidR="00A958C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14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BF60D" w14:textId="249B7AA9" w:rsidR="00B94082" w:rsidRPr="00BF1824" w:rsidRDefault="00B9408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UTI, n=</w:t>
            </w:r>
            <w:r w:rsidR="00A958C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2822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B1415" w14:textId="238DF79E" w:rsidR="00B94082" w:rsidRPr="00BF1824" w:rsidRDefault="00B9408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ASB, n = </w:t>
            </w:r>
            <w:r w:rsidR="00A958C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</w:tr>
      <w:tr w:rsidR="00B94082" w:rsidRPr="00DA7E40" w14:paraId="6C4E01F8" w14:textId="77777777" w:rsidTr="00F348F7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130BD" w14:textId="7F174368" w:rsidR="00B94082" w:rsidRPr="00BF1824" w:rsidRDefault="00A958CC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Ceftriaxone (n=3)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79396" w14:textId="0F113E41" w:rsidR="00B94082" w:rsidRPr="00BF1824" w:rsidRDefault="00A958CC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Ceftriaxone (n=5)</w:t>
            </w:r>
          </w:p>
        </w:tc>
        <w:tc>
          <w:tcPr>
            <w:tcW w:w="214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59B91" w14:textId="33D835A2" w:rsidR="00B94082" w:rsidRPr="00BF1824" w:rsidRDefault="00A958CC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Nitrofurantoin (n=5)</w:t>
            </w:r>
          </w:p>
        </w:tc>
        <w:tc>
          <w:tcPr>
            <w:tcW w:w="282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DB463" w14:textId="5FF10818" w:rsidR="00B94082" w:rsidRPr="00BF1824" w:rsidRDefault="00A958CC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Cephalexin (n=4)</w:t>
            </w:r>
          </w:p>
        </w:tc>
      </w:tr>
      <w:tr w:rsidR="00B94082" w:rsidRPr="00DA7E40" w14:paraId="6D215EFB" w14:textId="77777777" w:rsidTr="00F348F7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E764B" w14:textId="68EF9311" w:rsidR="00B94082" w:rsidRPr="00BF1824" w:rsidRDefault="00920387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NA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CBDA3" w14:textId="6BCBD845" w:rsidR="00B94082" w:rsidRPr="00BF1824" w:rsidRDefault="00920387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NA</w:t>
            </w:r>
          </w:p>
        </w:tc>
        <w:tc>
          <w:tcPr>
            <w:tcW w:w="214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3FE5D" w14:textId="2017DE5A" w:rsidR="00B94082" w:rsidRPr="00BF1824" w:rsidRDefault="00A958CC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Cephalexin (n=4)</w:t>
            </w:r>
          </w:p>
        </w:tc>
        <w:tc>
          <w:tcPr>
            <w:tcW w:w="282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2220E" w14:textId="792777B3" w:rsidR="00B94082" w:rsidRPr="00BF1824" w:rsidRDefault="00A958CC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Ciprofloxacin (n=2)</w:t>
            </w:r>
          </w:p>
        </w:tc>
      </w:tr>
      <w:tr w:rsidR="00B94082" w:rsidRPr="00DA7E40" w14:paraId="7B558511" w14:textId="77777777" w:rsidTr="00F348F7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5B29A" w14:textId="29C4001E" w:rsidR="00B94082" w:rsidRPr="00BF1824" w:rsidRDefault="00920387" w:rsidP="009203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NA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19BAE" w14:textId="33061B8E" w:rsidR="00B94082" w:rsidRPr="00BF1824" w:rsidRDefault="00920387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NA</w:t>
            </w:r>
          </w:p>
        </w:tc>
        <w:tc>
          <w:tcPr>
            <w:tcW w:w="214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E44F8" w14:textId="1B174849" w:rsidR="00B94082" w:rsidRPr="00BF1824" w:rsidRDefault="00A958CC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Amoxicillin-clavulanate (n=1)</w:t>
            </w:r>
          </w:p>
        </w:tc>
        <w:tc>
          <w:tcPr>
            <w:tcW w:w="282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8A102" w14:textId="40F88DB3" w:rsidR="00B94082" w:rsidRPr="00BF1824" w:rsidRDefault="00A958CC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Nitrofurantoin (n=1)</w:t>
            </w:r>
          </w:p>
        </w:tc>
      </w:tr>
    </w:tbl>
    <w:tbl>
      <w:tblPr>
        <w:tblStyle w:val="Table"/>
        <w:tblpPr w:leftFromText="180" w:rightFromText="180" w:vertAnchor="text" w:horzAnchor="margin" w:tblpX="-100" w:tblpY="312"/>
        <w:tblW w:w="10980" w:type="dxa"/>
        <w:tblLayout w:type="fixed"/>
        <w:tblLook w:val="0420" w:firstRow="1" w:lastRow="0" w:firstColumn="0" w:lastColumn="0" w:noHBand="0" w:noVBand="1"/>
      </w:tblPr>
      <w:tblGrid>
        <w:gridCol w:w="4240"/>
        <w:gridCol w:w="1350"/>
        <w:gridCol w:w="1980"/>
        <w:gridCol w:w="1440"/>
        <w:gridCol w:w="1970"/>
      </w:tblGrid>
      <w:tr w:rsidR="00B94082" w:rsidRPr="00BF1824" w14:paraId="7D3E31C8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4240" w:type="dxa"/>
            <w:vMerge w:val="restart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ED7FC" w14:textId="77777777" w:rsidR="00B94082" w:rsidRPr="00BF1824" w:rsidRDefault="00B9408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2: Antibiotic Duration (days)</w:t>
            </w:r>
          </w:p>
        </w:tc>
        <w:tc>
          <w:tcPr>
            <w:tcW w:w="333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0AD4B" w14:textId="77777777" w:rsidR="00B94082" w:rsidRPr="00BF1824" w:rsidRDefault="00B9408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UTI</w:t>
            </w:r>
          </w:p>
        </w:tc>
        <w:tc>
          <w:tcPr>
            <w:tcW w:w="341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512C8" w14:textId="77777777" w:rsidR="00B94082" w:rsidRPr="00BF1824" w:rsidRDefault="00B9408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ASB</w:t>
            </w:r>
          </w:p>
        </w:tc>
      </w:tr>
      <w:tr w:rsidR="00B94082" w:rsidRPr="00BF1824" w14:paraId="47D8689B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4240" w:type="dxa"/>
            <w:vMerge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8CF86" w14:textId="77777777" w:rsidR="00B94082" w:rsidRPr="00BF1824" w:rsidRDefault="00B9408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E29EA" w14:textId="42A322FA" w:rsidR="00B94082" w:rsidRPr="00BF1824" w:rsidRDefault="00B9408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ED1CE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AAE81" w14:textId="48E53DF6" w:rsidR="00B94082" w:rsidRPr="00BF1824" w:rsidRDefault="00B9408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92038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5630D" w14:textId="6E3FCE49" w:rsidR="00B94082" w:rsidRPr="00BF1824" w:rsidRDefault="00B9408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AD5EF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9</w:t>
            </w:r>
          </w:p>
        </w:tc>
        <w:tc>
          <w:tcPr>
            <w:tcW w:w="197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5E1E9" w14:textId="4E5903CB" w:rsidR="00B94082" w:rsidRPr="00BF1824" w:rsidRDefault="00B9408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92038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B94082" w:rsidRPr="00BF1824" w14:paraId="0FAF3A14" w14:textId="77777777" w:rsidTr="00F348F7">
        <w:trPr>
          <w:trHeight w:val="346"/>
        </w:trPr>
        <w:tc>
          <w:tcPr>
            <w:tcW w:w="42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1EEA7" w14:textId="77777777" w:rsidR="00B94082" w:rsidRPr="00BF1824" w:rsidRDefault="00B9408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Total Antibiotic Duration; median (IQR)</w:t>
            </w:r>
          </w:p>
        </w:tc>
        <w:tc>
          <w:tcPr>
            <w:tcW w:w="135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D6F89" w14:textId="3525CDD9" w:rsidR="00B94082" w:rsidRPr="00BF1824" w:rsidRDefault="00920387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7 (3-7)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C9FB5" w14:textId="36008E4A" w:rsidR="00B94082" w:rsidRPr="00BF1824" w:rsidRDefault="00920387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NA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79A6D" w14:textId="37B5FDAA" w:rsidR="00B94082" w:rsidRPr="00BF1824" w:rsidRDefault="00920387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7 (3-7)</w:t>
            </w:r>
          </w:p>
        </w:tc>
        <w:tc>
          <w:tcPr>
            <w:tcW w:w="1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C1FDC" w14:textId="1AE29330" w:rsidR="00B94082" w:rsidRPr="00BF1824" w:rsidRDefault="00151188" w:rsidP="001511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3.5 (1.75-5.25)</w:t>
            </w:r>
          </w:p>
        </w:tc>
      </w:tr>
      <w:tr w:rsidR="00B94082" w:rsidRPr="00BF1824" w14:paraId="58DD8F1D" w14:textId="77777777" w:rsidTr="00F348F7">
        <w:trPr>
          <w:trHeight w:val="346"/>
        </w:trPr>
        <w:tc>
          <w:tcPr>
            <w:tcW w:w="42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3CE2F" w14:textId="77777777" w:rsidR="00B94082" w:rsidRPr="00BF1824" w:rsidRDefault="00B9408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Number of Cases Receiving &gt;7 days; n (%)</w:t>
            </w:r>
          </w:p>
        </w:tc>
        <w:tc>
          <w:tcPr>
            <w:tcW w:w="135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9AE67" w14:textId="6C7CAFEB" w:rsidR="00B94082" w:rsidRPr="00BF1824" w:rsidRDefault="00920387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</w:t>
            </w:r>
            <w:r w:rsidR="00ED1CEC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r w:rsidR="00AD5EFE">
              <w:rPr>
                <w:rFonts w:ascii="Times New Roman" w:eastAsiaTheme="minorEastAsia" w:hAnsi="Times New Roman" w:cs="Times New Roman"/>
                <w:sz w:val="22"/>
                <w:szCs w:val="22"/>
              </w:rPr>
              <w:t>(23.5%)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46A48" w14:textId="42CE6CB9" w:rsidR="00B94082" w:rsidRPr="00BF1824" w:rsidRDefault="00920387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NA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DFCDD" w14:textId="00C535E5" w:rsidR="00B94082" w:rsidRPr="00BF1824" w:rsidRDefault="00920387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AD5EFE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(11.1%)</w:t>
            </w:r>
          </w:p>
        </w:tc>
        <w:tc>
          <w:tcPr>
            <w:tcW w:w="1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A604E" w14:textId="787DDA6F" w:rsidR="00B94082" w:rsidRPr="00BF1824" w:rsidRDefault="00151188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</w:tbl>
    <w:p w14:paraId="46C83243" w14:textId="77777777" w:rsidR="00B94082" w:rsidRDefault="00B94082" w:rsidP="00B94082">
      <w:pPr>
        <w:rPr>
          <w:rFonts w:ascii="Times New Roman" w:hAnsi="Times New Roman" w:cs="Times New Roman"/>
          <w:sz w:val="22"/>
          <w:szCs w:val="22"/>
        </w:rPr>
      </w:pPr>
    </w:p>
    <w:p w14:paraId="093D0F4E" w14:textId="77777777" w:rsidR="00B94082" w:rsidRDefault="00B94082" w:rsidP="00B94082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Feb 2024 &amp; this month is March 2024</w:t>
      </w:r>
    </w:p>
    <w:tbl>
      <w:tblPr>
        <w:tblStyle w:val="Table"/>
        <w:tblpPr w:leftFromText="180" w:rightFromText="180" w:vertAnchor="text" w:horzAnchor="margin" w:tblpY="480"/>
        <w:tblW w:w="10890" w:type="dxa"/>
        <w:tblLayout w:type="fixed"/>
        <w:tblLook w:val="0420" w:firstRow="1" w:lastRow="0" w:firstColumn="0" w:lastColumn="0" w:noHBand="0" w:noVBand="1"/>
      </w:tblPr>
      <w:tblGrid>
        <w:gridCol w:w="3960"/>
        <w:gridCol w:w="1530"/>
        <w:gridCol w:w="1980"/>
        <w:gridCol w:w="1440"/>
        <w:gridCol w:w="1980"/>
      </w:tblGrid>
      <w:tr w:rsidR="00B94082" w:rsidRPr="00DA7E40" w14:paraId="4C0E02C9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3960" w:type="dxa"/>
            <w:vMerge w:val="restart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0EA72" w14:textId="77777777" w:rsidR="00B94082" w:rsidRPr="00BF1824" w:rsidRDefault="00B9408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Table 3: Characteristics comparing this month to prior n (%)</w:t>
            </w:r>
          </w:p>
        </w:tc>
        <w:tc>
          <w:tcPr>
            <w:tcW w:w="351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ED95B" w14:textId="77777777" w:rsidR="00B94082" w:rsidRPr="00BF1824" w:rsidRDefault="00B9408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</w:t>
            </w:r>
          </w:p>
        </w:tc>
        <w:tc>
          <w:tcPr>
            <w:tcW w:w="342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5258A" w14:textId="77777777" w:rsidR="00B94082" w:rsidRPr="00BF1824" w:rsidRDefault="00B9408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</w:t>
            </w:r>
          </w:p>
        </w:tc>
      </w:tr>
      <w:tr w:rsidR="00B94082" w:rsidRPr="00DA7E40" w14:paraId="3475FCCC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3960" w:type="dxa"/>
            <w:vMerge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DC930" w14:textId="77777777" w:rsidR="00B94082" w:rsidRPr="00BF1824" w:rsidRDefault="00B9408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C0D0D" w14:textId="5CACC9C0" w:rsidR="00B94082" w:rsidRPr="00BF1824" w:rsidRDefault="00B9408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92038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DAB06" w14:textId="6BC4BB84" w:rsidR="00B94082" w:rsidRPr="00BF1824" w:rsidRDefault="00B9408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92038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6F653" w14:textId="755A9EF3" w:rsidR="00B94082" w:rsidRPr="00BF1824" w:rsidRDefault="00B9408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92038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48C46" w14:textId="3090D4FA" w:rsidR="00B94082" w:rsidRPr="00BF1824" w:rsidRDefault="00B9408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92038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B94082" w:rsidRPr="00DA7E40" w14:paraId="3A01088A" w14:textId="77777777" w:rsidTr="00F348F7">
        <w:trPr>
          <w:trHeight w:val="346"/>
        </w:trPr>
        <w:tc>
          <w:tcPr>
            <w:tcW w:w="10890" w:type="dxa"/>
            <w:gridSpan w:val="5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FEDC2" w14:textId="77777777" w:rsidR="00B94082" w:rsidRPr="00BF1824" w:rsidRDefault="00B9408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2F2F2" w:themeFill="background1" w:themeFillShade="F2"/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Setting where culture obtained</w:t>
            </w:r>
          </w:p>
        </w:tc>
      </w:tr>
      <w:tr w:rsidR="00B94082" w:rsidRPr="00DA7E40" w14:paraId="25CFA3E0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16089" w14:textId="77777777" w:rsidR="00B94082" w:rsidRPr="00BF1824" w:rsidRDefault="00B9408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ED, then admitted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14FC5" w14:textId="1C496794" w:rsidR="00B94082" w:rsidRPr="00BF1824" w:rsidRDefault="007D06C5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ED1CEC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(5.9%)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E16E6" w14:textId="3F4748AC" w:rsidR="00B94082" w:rsidRPr="00BF1824" w:rsidRDefault="00920387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169B1" w14:textId="5C49716A" w:rsidR="00B94082" w:rsidRPr="00BF1824" w:rsidRDefault="007D06C5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  <w:r w:rsidR="00ED1CEC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(33.3%)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099F9" w14:textId="3223D507" w:rsidR="00B94082" w:rsidRPr="00BF1824" w:rsidRDefault="007D06C5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B94082" w:rsidRPr="00DA7E40" w14:paraId="235BBE23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E879E" w14:textId="77777777" w:rsidR="00B94082" w:rsidRPr="00BF1824" w:rsidRDefault="00B9408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ED, then discharged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5778F" w14:textId="2BD3BC09" w:rsidR="00B94082" w:rsidRPr="00BF1824" w:rsidRDefault="007D06C5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</w:t>
            </w:r>
            <w:r w:rsidR="00ED1CEC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(29.4%)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8ADDF" w14:textId="2CBBBDC3" w:rsidR="00B94082" w:rsidRPr="00BF1824" w:rsidRDefault="00920387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326B1" w14:textId="428AB255" w:rsidR="00B94082" w:rsidRPr="00BF1824" w:rsidRDefault="007D06C5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6</w:t>
            </w:r>
            <w:r w:rsidR="00ED1CEC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(66.7%)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0369B" w14:textId="2E58A0B6" w:rsidR="00B94082" w:rsidRPr="00BF1824" w:rsidRDefault="007D06C5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  <w:r w:rsidR="00ED1CEC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(100%)</w:t>
            </w:r>
          </w:p>
        </w:tc>
      </w:tr>
      <w:tr w:rsidR="00B94082" w:rsidRPr="00DA7E40" w14:paraId="633C66AB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A18CA" w14:textId="77777777" w:rsidR="00B94082" w:rsidRPr="00BF1824" w:rsidRDefault="00B9408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Ambulatory care clinic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5A937" w14:textId="001261F1" w:rsidR="00B94082" w:rsidRPr="00BF1824" w:rsidRDefault="00ED1CEC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 (29.4%)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986C9" w14:textId="396B9C0F" w:rsidR="00B94082" w:rsidRPr="00BF1824" w:rsidRDefault="00920387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4A4C2" w14:textId="23B03B2C" w:rsidR="00B94082" w:rsidRPr="00BF1824" w:rsidRDefault="007D06C5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19B36" w14:textId="14921F77" w:rsidR="00B94082" w:rsidRPr="00BF1824" w:rsidRDefault="007D06C5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B94082" w:rsidRPr="00DA7E40" w14:paraId="059A755B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B984C" w14:textId="77777777" w:rsidR="00B94082" w:rsidRPr="00BF1824" w:rsidRDefault="00B9408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Inpatient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E5DD8" w14:textId="4C406E91" w:rsidR="00B94082" w:rsidRPr="00BF1824" w:rsidRDefault="007D06C5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3172F" w14:textId="704ECA75" w:rsidR="00B94082" w:rsidRPr="00BF1824" w:rsidRDefault="00920387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D5F9B" w14:textId="3ADAC15B" w:rsidR="00B94082" w:rsidRPr="00BF1824" w:rsidRDefault="007D06C5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9AEFA" w14:textId="44CDE2A2" w:rsidR="00B94082" w:rsidRPr="00BF1824" w:rsidRDefault="007D06C5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920387" w:rsidRPr="00DA7E40" w14:paraId="57671B12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4D0F2" w14:textId="77777777" w:rsidR="00920387" w:rsidRPr="00BF1824" w:rsidRDefault="00920387" w:rsidP="009203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Other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07FD3" w14:textId="55339EAF" w:rsidR="00920387" w:rsidRPr="00BF1824" w:rsidRDefault="007D06C5" w:rsidP="009203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6</w:t>
            </w:r>
            <w:r w:rsidR="00ED1CEC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(35.3%)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48611" w14:textId="5FE71457" w:rsidR="00920387" w:rsidRPr="00BF1824" w:rsidRDefault="00920387" w:rsidP="009203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7E76E" w14:textId="753886A3" w:rsidR="00920387" w:rsidRPr="00BF1824" w:rsidRDefault="007D06C5" w:rsidP="009203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65C13" w14:textId="297C48DB" w:rsidR="00920387" w:rsidRPr="00BF1824" w:rsidRDefault="007D06C5" w:rsidP="009203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920387" w:rsidRPr="00DA7E40" w14:paraId="4F9CA13B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65709" w14:textId="77777777" w:rsidR="00920387" w:rsidRPr="00BF1824" w:rsidRDefault="00920387" w:rsidP="009203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From reflex test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5B16A" w14:textId="061548EB" w:rsidR="00920387" w:rsidRPr="00BF1824" w:rsidRDefault="007D06C5" w:rsidP="009203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8 (47.1%)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3EB60" w14:textId="3F043AED" w:rsidR="00920387" w:rsidRPr="00BF1824" w:rsidRDefault="00920387" w:rsidP="009203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9A0BC" w14:textId="1C6BDA78" w:rsidR="00920387" w:rsidRPr="00BF1824" w:rsidRDefault="007D06C5" w:rsidP="009203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7 (77.8%)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8247D" w14:textId="795837DE" w:rsidR="00920387" w:rsidRPr="00BF1824" w:rsidRDefault="007D06C5" w:rsidP="009203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 (100%)</w:t>
            </w:r>
          </w:p>
        </w:tc>
      </w:tr>
      <w:tr w:rsidR="00920387" w:rsidRPr="00DA7E40" w14:paraId="267DA8DC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23BC2" w14:textId="77777777" w:rsidR="00920387" w:rsidRPr="00BF1824" w:rsidRDefault="00920387" w:rsidP="009203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Men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B6DD2" w14:textId="1D4E1699" w:rsidR="00920387" w:rsidRPr="00BF1824" w:rsidRDefault="007D06C5" w:rsidP="009203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 (17.6%)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10427" w14:textId="20557077" w:rsidR="00920387" w:rsidRPr="00BF1824" w:rsidRDefault="00920387" w:rsidP="009203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9378B" w14:textId="2BD31AE6" w:rsidR="00920387" w:rsidRPr="00BF1824" w:rsidRDefault="007D06C5" w:rsidP="009203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 (55.6%)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48E23" w14:textId="4864397B" w:rsidR="00920387" w:rsidRPr="00BF1824" w:rsidRDefault="007D06C5" w:rsidP="009203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920387" w:rsidRPr="00DA7E40" w14:paraId="5989685F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3D916" w14:textId="77777777" w:rsidR="00920387" w:rsidRPr="00BF1824" w:rsidRDefault="00920387" w:rsidP="009203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Age &gt;75 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C00AE" w14:textId="4B318971" w:rsidR="00920387" w:rsidRPr="00BF1824" w:rsidRDefault="007D06C5" w:rsidP="009203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7 (41.2%)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2C4F6" w14:textId="08C83AF5" w:rsidR="00920387" w:rsidRPr="00BF1824" w:rsidRDefault="00920387" w:rsidP="009203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B0296" w14:textId="75CABA7D" w:rsidR="00920387" w:rsidRPr="00BF1824" w:rsidRDefault="007D06C5" w:rsidP="009203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 (55.6%)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EF995" w14:textId="27F59608" w:rsidR="00920387" w:rsidRPr="00BF1824" w:rsidRDefault="007D06C5" w:rsidP="009203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(50%)</w:t>
            </w:r>
          </w:p>
        </w:tc>
      </w:tr>
      <w:tr w:rsidR="00920387" w:rsidRPr="00DA7E40" w14:paraId="467E76B5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5FAE7" w14:textId="77777777" w:rsidR="00920387" w:rsidRPr="00BF1824" w:rsidRDefault="00920387" w:rsidP="00920387">
            <w:pP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Acute altered mental status changes alone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730BB" w14:textId="1B0A1C7E" w:rsidR="00920387" w:rsidRPr="00BF1824" w:rsidRDefault="007D06C5" w:rsidP="009203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(5.9%)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55457" w14:textId="048A858D" w:rsidR="00920387" w:rsidRPr="00BF1824" w:rsidRDefault="00920387" w:rsidP="009203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188B6" w14:textId="7C8D5E10" w:rsidR="00920387" w:rsidRPr="00BF1824" w:rsidRDefault="007D06C5" w:rsidP="009203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 (33.3%)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698BE" w14:textId="13896715" w:rsidR="00920387" w:rsidRPr="00BF1824" w:rsidRDefault="007D06C5" w:rsidP="009203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</w:tbl>
    <w:p w14:paraId="7C9CD4BE" w14:textId="77777777" w:rsidR="00B94082" w:rsidRPr="001A79BA" w:rsidRDefault="00B94082" w:rsidP="00B9408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Characteristic </w:t>
      </w:r>
      <w:r w:rsidRPr="000D7308">
        <w:rPr>
          <w:b/>
          <w:bCs/>
          <w:sz w:val="28"/>
          <w:szCs w:val="28"/>
          <w:u w:val="single"/>
        </w:rPr>
        <w:t>Tables</w:t>
      </w:r>
    </w:p>
    <w:p w14:paraId="279A78CF" w14:textId="77777777" w:rsidR="00B94082" w:rsidRDefault="00B94082" w:rsidP="00B94082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Feb 2024 &amp; this month is March 2024</w:t>
      </w:r>
    </w:p>
    <w:p w14:paraId="6C19535F" w14:textId="77777777" w:rsidR="00B94082" w:rsidRPr="00D7271F" w:rsidRDefault="00B94082" w:rsidP="00B94082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6414"/>
        <w:tblOverlap w:val="never"/>
        <w:tblW w:w="10885" w:type="dxa"/>
        <w:tblLayout w:type="fixed"/>
        <w:tblLook w:val="04A0" w:firstRow="1" w:lastRow="0" w:firstColumn="1" w:lastColumn="0" w:noHBand="0" w:noVBand="1"/>
      </w:tblPr>
      <w:tblGrid>
        <w:gridCol w:w="3775"/>
        <w:gridCol w:w="1710"/>
        <w:gridCol w:w="1890"/>
        <w:gridCol w:w="1620"/>
        <w:gridCol w:w="1890"/>
      </w:tblGrid>
      <w:tr w:rsidR="00B94082" w14:paraId="23331039" w14:textId="77777777" w:rsidTr="00F348F7">
        <w:trPr>
          <w:trHeight w:val="346"/>
        </w:trPr>
        <w:tc>
          <w:tcPr>
            <w:tcW w:w="3775" w:type="dxa"/>
            <w:vMerge w:val="restart"/>
            <w:shd w:val="clear" w:color="auto" w:fill="E8E8E8" w:themeFill="background2"/>
            <w:vAlign w:val="center"/>
          </w:tcPr>
          <w:p w14:paraId="22A049DE" w14:textId="77777777" w:rsidR="00B94082" w:rsidRPr="00055E42" w:rsidRDefault="00B94082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4: Prescribing Characteristics</w:t>
            </w:r>
          </w:p>
        </w:tc>
        <w:tc>
          <w:tcPr>
            <w:tcW w:w="3600" w:type="dxa"/>
            <w:gridSpan w:val="2"/>
            <w:tcBorders>
              <w:bottom w:val="nil"/>
            </w:tcBorders>
            <w:shd w:val="clear" w:color="auto" w:fill="E8E8E8" w:themeFill="background2"/>
            <w:vAlign w:val="center"/>
          </w:tcPr>
          <w:p w14:paraId="7A3E81C4" w14:textId="77777777" w:rsidR="00B94082" w:rsidRPr="00055E42" w:rsidRDefault="00B94082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</w:t>
            </w:r>
          </w:p>
        </w:tc>
        <w:tc>
          <w:tcPr>
            <w:tcW w:w="3510" w:type="dxa"/>
            <w:gridSpan w:val="2"/>
            <w:tcBorders>
              <w:bottom w:val="nil"/>
            </w:tcBorders>
            <w:shd w:val="clear" w:color="auto" w:fill="E8E8E8" w:themeFill="background2"/>
            <w:vAlign w:val="center"/>
          </w:tcPr>
          <w:p w14:paraId="4B053E47" w14:textId="77777777" w:rsidR="00B94082" w:rsidRPr="00055E42" w:rsidRDefault="00B94082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</w:t>
            </w:r>
          </w:p>
        </w:tc>
      </w:tr>
      <w:tr w:rsidR="00B94082" w14:paraId="52D66D37" w14:textId="77777777" w:rsidTr="00F348F7">
        <w:trPr>
          <w:trHeight w:val="346"/>
        </w:trPr>
        <w:tc>
          <w:tcPr>
            <w:tcW w:w="3775" w:type="dxa"/>
            <w:vMerge/>
            <w:shd w:val="clear" w:color="auto" w:fill="E8E8E8" w:themeFill="background2"/>
            <w:vAlign w:val="center"/>
          </w:tcPr>
          <w:p w14:paraId="790219CB" w14:textId="77777777" w:rsidR="00B94082" w:rsidRPr="00055E42" w:rsidRDefault="00B94082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60A47EB3" w14:textId="7B4AE069" w:rsidR="00B94082" w:rsidRPr="00055E42" w:rsidRDefault="00B94082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526FB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219D7FE8" w14:textId="076262EF" w:rsidR="00B94082" w:rsidRPr="00055E42" w:rsidRDefault="00B94082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92038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3240A9D2" w14:textId="6DEFB040" w:rsidR="00B94082" w:rsidRPr="00055E42" w:rsidRDefault="00B94082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526FB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75BF9C27" w14:textId="62237E25" w:rsidR="00B94082" w:rsidRPr="00055E42" w:rsidRDefault="00B94082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526FB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B94082" w14:paraId="1EF83ACE" w14:textId="77777777" w:rsidTr="00F348F7">
        <w:trPr>
          <w:trHeight w:val="346"/>
        </w:trPr>
        <w:tc>
          <w:tcPr>
            <w:tcW w:w="8995" w:type="dxa"/>
            <w:gridSpan w:val="4"/>
            <w:shd w:val="clear" w:color="auto" w:fill="F2F2F2" w:themeFill="background1" w:themeFillShade="F2"/>
          </w:tcPr>
          <w:p w14:paraId="0728CA26" w14:textId="77777777" w:rsidR="00B94082" w:rsidRPr="00055E42" w:rsidRDefault="00B94082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Top 3 Prescriber IDs (if available)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42DFCE40" w14:textId="77777777" w:rsidR="00B94082" w:rsidRPr="00055E42" w:rsidRDefault="00B94082" w:rsidP="00F348F7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B94082" w14:paraId="557F7008" w14:textId="77777777" w:rsidTr="00F348F7">
        <w:trPr>
          <w:trHeight w:val="346"/>
        </w:trPr>
        <w:tc>
          <w:tcPr>
            <w:tcW w:w="3775" w:type="dxa"/>
            <w:vMerge w:val="restart"/>
          </w:tcPr>
          <w:p w14:paraId="33F4A43D" w14:textId="77777777" w:rsidR="00B94082" w:rsidRPr="00055E42" w:rsidRDefault="00B94082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4B4D82DD" w14:textId="0157B888" w:rsidR="00B94082" w:rsidRPr="00055E42" w:rsidRDefault="00526FBE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46020 (n=3)</w:t>
            </w:r>
          </w:p>
        </w:tc>
        <w:tc>
          <w:tcPr>
            <w:tcW w:w="1890" w:type="dxa"/>
          </w:tcPr>
          <w:p w14:paraId="77A235CB" w14:textId="0BBCBF77" w:rsidR="00B94082" w:rsidRPr="00055E42" w:rsidRDefault="00B94082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4F6A0F6" w14:textId="4DE7AB7D" w:rsidR="00B94082" w:rsidRPr="00055E42" w:rsidRDefault="00526FBE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10102 (n=3)</w:t>
            </w:r>
          </w:p>
        </w:tc>
        <w:tc>
          <w:tcPr>
            <w:tcW w:w="1890" w:type="dxa"/>
          </w:tcPr>
          <w:p w14:paraId="2489CCB8" w14:textId="42961A79" w:rsidR="00B94082" w:rsidRPr="00055E42" w:rsidRDefault="00526FBE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10145 (n=2)</w:t>
            </w:r>
          </w:p>
        </w:tc>
      </w:tr>
      <w:tr w:rsidR="00B94082" w14:paraId="6D959E84" w14:textId="77777777" w:rsidTr="00F348F7">
        <w:trPr>
          <w:trHeight w:val="346"/>
        </w:trPr>
        <w:tc>
          <w:tcPr>
            <w:tcW w:w="3775" w:type="dxa"/>
            <w:vMerge/>
          </w:tcPr>
          <w:p w14:paraId="14F9BDCC" w14:textId="77777777" w:rsidR="00B94082" w:rsidRPr="00055E42" w:rsidRDefault="00B94082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4BF2FB3F" w14:textId="661FFD58" w:rsidR="00B94082" w:rsidRPr="00055E42" w:rsidRDefault="00526FBE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10102 (n=2)</w:t>
            </w:r>
          </w:p>
        </w:tc>
        <w:tc>
          <w:tcPr>
            <w:tcW w:w="1890" w:type="dxa"/>
          </w:tcPr>
          <w:p w14:paraId="439D8C4F" w14:textId="06AB407D" w:rsidR="00B94082" w:rsidRPr="00055E42" w:rsidRDefault="00B94082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E1C862C" w14:textId="214E5EF8" w:rsidR="00B94082" w:rsidRPr="00055E42" w:rsidRDefault="00526FBE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10147 (n=2)</w:t>
            </w:r>
          </w:p>
        </w:tc>
        <w:tc>
          <w:tcPr>
            <w:tcW w:w="1890" w:type="dxa"/>
          </w:tcPr>
          <w:p w14:paraId="775406CB" w14:textId="77777777" w:rsidR="00B94082" w:rsidRPr="00055E42" w:rsidRDefault="00B94082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B94082" w14:paraId="665901A3" w14:textId="77777777" w:rsidTr="00F348F7">
        <w:trPr>
          <w:trHeight w:val="346"/>
        </w:trPr>
        <w:tc>
          <w:tcPr>
            <w:tcW w:w="3775" w:type="dxa"/>
            <w:vMerge/>
          </w:tcPr>
          <w:p w14:paraId="1FEF2910" w14:textId="77777777" w:rsidR="00B94082" w:rsidRPr="00055E42" w:rsidRDefault="00B94082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35070F13" w14:textId="171BF07B" w:rsidR="00B94082" w:rsidRPr="00055E42" w:rsidRDefault="00526FBE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10169 (n=2)</w:t>
            </w:r>
          </w:p>
        </w:tc>
        <w:tc>
          <w:tcPr>
            <w:tcW w:w="1890" w:type="dxa"/>
          </w:tcPr>
          <w:p w14:paraId="6ADA1195" w14:textId="72D5B63A" w:rsidR="00B94082" w:rsidRPr="00055E42" w:rsidRDefault="00B94082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AE17E7C" w14:textId="246A3A22" w:rsidR="00B94082" w:rsidRPr="00055E42" w:rsidRDefault="00526FBE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89377 (n=2)</w:t>
            </w:r>
          </w:p>
        </w:tc>
        <w:tc>
          <w:tcPr>
            <w:tcW w:w="1890" w:type="dxa"/>
          </w:tcPr>
          <w:p w14:paraId="47BE308A" w14:textId="77777777" w:rsidR="00B94082" w:rsidRPr="00055E42" w:rsidRDefault="00B94082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B94082" w14:paraId="0F5405A0" w14:textId="77777777" w:rsidTr="00F348F7">
        <w:trPr>
          <w:trHeight w:val="346"/>
        </w:trPr>
        <w:tc>
          <w:tcPr>
            <w:tcW w:w="8995" w:type="dxa"/>
            <w:gridSpan w:val="4"/>
            <w:shd w:val="clear" w:color="auto" w:fill="F2F2F2" w:themeFill="background1" w:themeFillShade="F2"/>
          </w:tcPr>
          <w:p w14:paraId="7FA0AC71" w14:textId="77777777" w:rsidR="00B94082" w:rsidRPr="00055E42" w:rsidRDefault="00B94082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Prescriber type, n (%)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52047046" w14:textId="77777777" w:rsidR="00B94082" w:rsidRPr="00055E42" w:rsidRDefault="00B94082" w:rsidP="00F348F7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20387" w14:paraId="20004A97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25687696" w14:textId="77777777" w:rsidR="00920387" w:rsidRPr="00055E42" w:rsidRDefault="00920387" w:rsidP="0092038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Physician</w:t>
            </w:r>
          </w:p>
        </w:tc>
        <w:tc>
          <w:tcPr>
            <w:tcW w:w="1710" w:type="dxa"/>
          </w:tcPr>
          <w:p w14:paraId="339A1975" w14:textId="32116441" w:rsidR="00920387" w:rsidRPr="00055E42" w:rsidRDefault="00526FBE" w:rsidP="0092038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11 (64.7%)</w:t>
            </w:r>
          </w:p>
        </w:tc>
        <w:tc>
          <w:tcPr>
            <w:tcW w:w="1890" w:type="dxa"/>
          </w:tcPr>
          <w:p w14:paraId="39CF637D" w14:textId="7C9FC8EA" w:rsidR="00920387" w:rsidRPr="00055E42" w:rsidRDefault="00920387" w:rsidP="0092038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20" w:type="dxa"/>
          </w:tcPr>
          <w:p w14:paraId="64287EE9" w14:textId="6EE03AA3" w:rsidR="00920387" w:rsidRPr="00055E42" w:rsidRDefault="00526FBE" w:rsidP="0092038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9 (100%)</w:t>
            </w:r>
          </w:p>
        </w:tc>
        <w:tc>
          <w:tcPr>
            <w:tcW w:w="1890" w:type="dxa"/>
          </w:tcPr>
          <w:p w14:paraId="00999BF2" w14:textId="42C6F0A2" w:rsidR="00920387" w:rsidRPr="00055E42" w:rsidRDefault="00526FBE" w:rsidP="0092038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 (100%)</w:t>
            </w:r>
          </w:p>
        </w:tc>
      </w:tr>
      <w:tr w:rsidR="00920387" w14:paraId="6EA07BE7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463A34C2" w14:textId="77777777" w:rsidR="00920387" w:rsidRPr="00055E42" w:rsidRDefault="00920387" w:rsidP="0092038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Physician Assistant</w:t>
            </w:r>
          </w:p>
        </w:tc>
        <w:tc>
          <w:tcPr>
            <w:tcW w:w="1710" w:type="dxa"/>
          </w:tcPr>
          <w:p w14:paraId="4206DAC5" w14:textId="60D99589" w:rsidR="00920387" w:rsidRPr="00055E42" w:rsidRDefault="00526FBE" w:rsidP="0092038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5 (29.4%)</w:t>
            </w:r>
          </w:p>
        </w:tc>
        <w:tc>
          <w:tcPr>
            <w:tcW w:w="1890" w:type="dxa"/>
          </w:tcPr>
          <w:p w14:paraId="1C038319" w14:textId="18EBB88A" w:rsidR="00920387" w:rsidRPr="00055E42" w:rsidRDefault="00920387" w:rsidP="0092038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20" w:type="dxa"/>
          </w:tcPr>
          <w:p w14:paraId="4DC90D27" w14:textId="650A6239" w:rsidR="00920387" w:rsidRPr="00055E42" w:rsidRDefault="00526FBE" w:rsidP="0092038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14:paraId="350A7E6A" w14:textId="3DEC5F43" w:rsidR="00920387" w:rsidRPr="00055E42" w:rsidRDefault="00526FBE" w:rsidP="0092038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20387" w14:paraId="2EAC85A8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1DBE2D21" w14:textId="77777777" w:rsidR="00920387" w:rsidRPr="00055E42" w:rsidRDefault="00920387" w:rsidP="0092038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Nurse Practitioner</w:t>
            </w:r>
          </w:p>
        </w:tc>
        <w:tc>
          <w:tcPr>
            <w:tcW w:w="1710" w:type="dxa"/>
          </w:tcPr>
          <w:p w14:paraId="23D60728" w14:textId="0884DDBF" w:rsidR="00920387" w:rsidRPr="00055E42" w:rsidRDefault="00526FBE" w:rsidP="0092038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(5.9%)</w:t>
            </w:r>
          </w:p>
        </w:tc>
        <w:tc>
          <w:tcPr>
            <w:tcW w:w="1890" w:type="dxa"/>
          </w:tcPr>
          <w:p w14:paraId="64DD5DE6" w14:textId="26133F74" w:rsidR="00920387" w:rsidRPr="00055E42" w:rsidRDefault="00920387" w:rsidP="0092038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20" w:type="dxa"/>
          </w:tcPr>
          <w:p w14:paraId="1B682EA0" w14:textId="5A6709B6" w:rsidR="00920387" w:rsidRPr="00055E42" w:rsidRDefault="00526FBE" w:rsidP="0092038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14:paraId="06D18373" w14:textId="300F6681" w:rsidR="00920387" w:rsidRPr="00055E42" w:rsidRDefault="00526FBE" w:rsidP="0092038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20387" w14:paraId="219F2140" w14:textId="77777777" w:rsidTr="00F348F7">
        <w:trPr>
          <w:trHeight w:val="346"/>
        </w:trPr>
        <w:tc>
          <w:tcPr>
            <w:tcW w:w="8995" w:type="dxa"/>
            <w:gridSpan w:val="4"/>
            <w:shd w:val="clear" w:color="auto" w:fill="F2F2F2" w:themeFill="background1" w:themeFillShade="F2"/>
          </w:tcPr>
          <w:p w14:paraId="2B903E52" w14:textId="77777777" w:rsidR="00920387" w:rsidRPr="00055E42" w:rsidRDefault="00920387" w:rsidP="0092038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Contract of prescribing provider, n (%) (if available)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57B3A3C8" w14:textId="77777777" w:rsidR="00920387" w:rsidRPr="00055E42" w:rsidRDefault="00920387" w:rsidP="00920387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20387" w14:paraId="37BF169D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70CB55CF" w14:textId="77777777" w:rsidR="00920387" w:rsidRPr="00055E42" w:rsidRDefault="00920387" w:rsidP="0092038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Employed by hospital</w:t>
            </w:r>
          </w:p>
        </w:tc>
        <w:tc>
          <w:tcPr>
            <w:tcW w:w="1710" w:type="dxa"/>
          </w:tcPr>
          <w:p w14:paraId="43A7E3EE" w14:textId="43271B6A" w:rsidR="00920387" w:rsidRPr="00055E42" w:rsidRDefault="00526FBE" w:rsidP="0092038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12 (75%)</w:t>
            </w:r>
          </w:p>
        </w:tc>
        <w:tc>
          <w:tcPr>
            <w:tcW w:w="1890" w:type="dxa"/>
          </w:tcPr>
          <w:p w14:paraId="1ADFF35C" w14:textId="40E0F487" w:rsidR="00920387" w:rsidRPr="00055E42" w:rsidRDefault="00920387" w:rsidP="0092038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20" w:type="dxa"/>
          </w:tcPr>
          <w:p w14:paraId="1C87D85B" w14:textId="287C5925" w:rsidR="00920387" w:rsidRPr="00055E42" w:rsidRDefault="00526FBE" w:rsidP="0092038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6 (66.7%)</w:t>
            </w:r>
          </w:p>
        </w:tc>
        <w:tc>
          <w:tcPr>
            <w:tcW w:w="1890" w:type="dxa"/>
          </w:tcPr>
          <w:p w14:paraId="2283DCEC" w14:textId="546F8352" w:rsidR="00920387" w:rsidRPr="00055E42" w:rsidRDefault="00526FBE" w:rsidP="0092038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 (100%)</w:t>
            </w:r>
          </w:p>
        </w:tc>
      </w:tr>
      <w:tr w:rsidR="00920387" w14:paraId="5CBE16E1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38D34673" w14:textId="77777777" w:rsidR="00920387" w:rsidRPr="00055E42" w:rsidRDefault="00920387" w:rsidP="0092038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Contracted from outside group/locum</w:t>
            </w:r>
          </w:p>
        </w:tc>
        <w:tc>
          <w:tcPr>
            <w:tcW w:w="1710" w:type="dxa"/>
          </w:tcPr>
          <w:p w14:paraId="1C427336" w14:textId="38994E0E" w:rsidR="00920387" w:rsidRPr="00055E42" w:rsidRDefault="00526FBE" w:rsidP="0092038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4 (25%)</w:t>
            </w:r>
          </w:p>
        </w:tc>
        <w:tc>
          <w:tcPr>
            <w:tcW w:w="1890" w:type="dxa"/>
          </w:tcPr>
          <w:p w14:paraId="3C4A9265" w14:textId="1111BB35" w:rsidR="00920387" w:rsidRPr="00055E42" w:rsidRDefault="00920387" w:rsidP="0092038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20" w:type="dxa"/>
          </w:tcPr>
          <w:p w14:paraId="13DEF3E0" w14:textId="561CF3D3" w:rsidR="00920387" w:rsidRPr="00055E42" w:rsidRDefault="00526FBE" w:rsidP="0092038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(11.1%)</w:t>
            </w:r>
          </w:p>
        </w:tc>
        <w:tc>
          <w:tcPr>
            <w:tcW w:w="1890" w:type="dxa"/>
          </w:tcPr>
          <w:p w14:paraId="6B3EA147" w14:textId="550DB4B5" w:rsidR="00920387" w:rsidRPr="00055E42" w:rsidRDefault="00526FBE" w:rsidP="0092038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20387" w14:paraId="14038631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038099C6" w14:textId="77777777" w:rsidR="00920387" w:rsidRPr="00055E42" w:rsidRDefault="00920387" w:rsidP="0092038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Not sure</w:t>
            </w:r>
          </w:p>
        </w:tc>
        <w:tc>
          <w:tcPr>
            <w:tcW w:w="1710" w:type="dxa"/>
          </w:tcPr>
          <w:p w14:paraId="7797E0D9" w14:textId="6C5434D8" w:rsidR="00920387" w:rsidRPr="00055E42" w:rsidRDefault="00526FBE" w:rsidP="0092038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14:paraId="1899CD36" w14:textId="7047A3C3" w:rsidR="00920387" w:rsidRPr="00055E42" w:rsidRDefault="00920387" w:rsidP="0092038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20" w:type="dxa"/>
          </w:tcPr>
          <w:p w14:paraId="5F624524" w14:textId="6C084455" w:rsidR="00920387" w:rsidRPr="00055E42" w:rsidRDefault="00526FBE" w:rsidP="0092038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 (22.2%)</w:t>
            </w:r>
          </w:p>
        </w:tc>
        <w:tc>
          <w:tcPr>
            <w:tcW w:w="1890" w:type="dxa"/>
          </w:tcPr>
          <w:p w14:paraId="58035C94" w14:textId="09DA6E61" w:rsidR="00920387" w:rsidRPr="00055E42" w:rsidRDefault="00526FBE" w:rsidP="0092038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</w:tbl>
    <w:p w14:paraId="663FB2E8" w14:textId="77777777" w:rsidR="00B94082" w:rsidRDefault="00B94082" w:rsidP="00B94082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Feb 2024 &amp; this month is March 2024</w:t>
      </w:r>
    </w:p>
    <w:p w14:paraId="34BF5575" w14:textId="77777777" w:rsidR="00B94082" w:rsidRPr="000D7308" w:rsidRDefault="00B94082" w:rsidP="00B9408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0D7308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  <w:t>Case IDs for the treated ASB cases</w:t>
      </w:r>
    </w:p>
    <w:p w14:paraId="2B3E47EA" w14:textId="77777777" w:rsidR="00B94082" w:rsidRDefault="00B94082" w:rsidP="00B94082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5FFE5C5A" w14:textId="38660C3B" w:rsidR="004D4A2B" w:rsidRPr="004D4A2B" w:rsidRDefault="004D4A2B" w:rsidP="004D4A2B">
      <w:pPr>
        <w:pStyle w:val="paragraph"/>
        <w:spacing w:after="0"/>
        <w:jc w:val="center"/>
        <w:textAlignment w:val="baseline"/>
        <w:rPr>
          <w:rFonts w:eastAsia="Arial"/>
          <w:color w:val="000000" w:themeColor="text1"/>
          <w:sz w:val="20"/>
          <w:szCs w:val="20"/>
        </w:rPr>
      </w:pPr>
      <w:r w:rsidRPr="004D4A2B">
        <w:rPr>
          <w:rFonts w:eastAsia="Arial"/>
          <w:color w:val="000000" w:themeColor="text1"/>
          <w:sz w:val="20"/>
          <w:szCs w:val="20"/>
        </w:rPr>
        <w:t>130322290" "130322417" "130322439" "130324126" "130336310" "130336461"</w:t>
      </w:r>
    </w:p>
    <w:p w14:paraId="3C29E4A1" w14:textId="434175D4" w:rsidR="004D4A2B" w:rsidRPr="004D4A2B" w:rsidRDefault="004D4A2B" w:rsidP="004D4A2B">
      <w:pPr>
        <w:pStyle w:val="paragraph"/>
        <w:spacing w:after="0"/>
        <w:jc w:val="center"/>
        <w:textAlignment w:val="baseline"/>
        <w:rPr>
          <w:rFonts w:eastAsia="Arial"/>
          <w:color w:val="000000" w:themeColor="text1"/>
          <w:sz w:val="20"/>
          <w:szCs w:val="20"/>
        </w:rPr>
      </w:pPr>
      <w:r w:rsidRPr="004D4A2B">
        <w:rPr>
          <w:rFonts w:eastAsia="Arial"/>
          <w:color w:val="000000" w:themeColor="text1"/>
          <w:sz w:val="20"/>
          <w:szCs w:val="20"/>
        </w:rPr>
        <w:t>"130338192" "130340072" "130344012"</w:t>
      </w:r>
    </w:p>
    <w:p w14:paraId="0F59B0C1" w14:textId="77777777" w:rsidR="00B94082" w:rsidRDefault="00B94082" w:rsidP="00B94082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7EDEA04B" w14:textId="77777777" w:rsidR="00B94082" w:rsidRDefault="00B94082" w:rsidP="00B94082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6CF6B7A9" w14:textId="77777777" w:rsidR="00B94082" w:rsidRDefault="00B94082" w:rsidP="00B94082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74ABA556" w14:textId="77777777" w:rsidR="00DB0E2B" w:rsidRDefault="00DB0E2B" w:rsidP="00B94082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4FF0BBB7" w14:textId="77777777" w:rsidR="00B94082" w:rsidRPr="000D7308" w:rsidRDefault="00B94082" w:rsidP="00B9408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</w:pPr>
      <w:r w:rsidRPr="000D7308"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  <w:lastRenderedPageBreak/>
        <w:t>Key Terms and Definitions</w:t>
      </w:r>
    </w:p>
    <w:p w14:paraId="615E35EB" w14:textId="77777777" w:rsidR="00B94082" w:rsidRDefault="00B94082" w:rsidP="00B94082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Positive urine culture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Any growth on culture</w:t>
      </w:r>
    </w:p>
    <w:p w14:paraId="76475B6C" w14:textId="77777777" w:rsidR="00B94082" w:rsidRDefault="00B94082" w:rsidP="00B94082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Prevalence of ASB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 positive urine culture without any documented signs or symptoms attributable to urinary tract infection per National Hospital Safety Network (NHSN) and Infectious Diseases Society of America (IDSA) Guidelines.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2A8B4362" w14:textId="77777777" w:rsidR="00B94082" w:rsidRDefault="00B94082" w:rsidP="00B94082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Signs or symptoms of UTI includes: 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3BA4D7E6" w14:textId="77777777" w:rsidR="00B94082" w:rsidRDefault="00B94082" w:rsidP="00B94082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Fever (&gt;38</w:t>
      </w:r>
      <w:r>
        <w:rPr>
          <w:rStyle w:val="normaltextrun"/>
          <w:rFonts w:ascii="Calibri" w:eastAsiaTheme="majorEastAsia" w:hAnsi="Calibri" w:cs="Calibri"/>
          <w:color w:val="333D47"/>
          <w:sz w:val="21"/>
          <w:szCs w:val="21"/>
        </w:rPr>
        <w:t>°</w:t>
      </w: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C)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3DFB6F77" w14:textId="77777777" w:rsidR="00B94082" w:rsidRDefault="00B94082" w:rsidP="00B94082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Suprapubic tenderness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71F00B0F" w14:textId="77777777" w:rsidR="00B94082" w:rsidRDefault="00B94082" w:rsidP="00B94082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Costovertebral angle pain or tenderness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20E52EB2" w14:textId="77777777" w:rsidR="00B94082" w:rsidRDefault="00B94082" w:rsidP="00B94082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Urinary urgency 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133D19E4" w14:textId="77777777" w:rsidR="00B94082" w:rsidRDefault="00B94082" w:rsidP="00B94082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Urinary frequency 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2A16EE49" w14:textId="77777777" w:rsidR="00B94082" w:rsidRDefault="00B94082" w:rsidP="00B94082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Dysuria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4CC031AC" w14:textId="77777777" w:rsidR="00B94082" w:rsidRDefault="00B94082" w:rsidP="00B94082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Altered Mental Status + 2 or more SIRS criteria </w:t>
      </w:r>
    </w:p>
    <w:p w14:paraId="043E7472" w14:textId="77777777" w:rsidR="00B94082" w:rsidRPr="00D7271F" w:rsidRDefault="00B94082" w:rsidP="00B94082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Treatment rate of ASB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antibiotic treatment for ASB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6B05EE89" w14:textId="77777777" w:rsidR="00B94082" w:rsidRDefault="00B94082" w:rsidP="00B94082">
      <w:pPr>
        <w:rPr>
          <w:rFonts w:ascii="Times New Roman" w:hAnsi="Times New Roman" w:cs="Times New Roman"/>
          <w:sz w:val="22"/>
          <w:szCs w:val="22"/>
        </w:rPr>
      </w:pPr>
    </w:p>
    <w:p w14:paraId="5D9CF5A7" w14:textId="77777777" w:rsidR="00B94082" w:rsidRPr="00EC4EEF" w:rsidRDefault="00B94082" w:rsidP="00B94082">
      <w:pPr>
        <w:rPr>
          <w:sz w:val="28"/>
          <w:szCs w:val="28"/>
          <w:u w:val="single"/>
        </w:rPr>
      </w:pPr>
      <w:r w:rsidRPr="00EC4EEF">
        <w:rPr>
          <w:b/>
          <w:bCs/>
          <w:sz w:val="28"/>
          <w:szCs w:val="28"/>
          <w:u w:val="single"/>
        </w:rPr>
        <w:t>Action items/Insight</w:t>
      </w:r>
      <w:r w:rsidRPr="00EC4EEF">
        <w:rPr>
          <w:sz w:val="28"/>
          <w:szCs w:val="28"/>
          <w:u w:val="single"/>
        </w:rPr>
        <w:t xml:space="preserve">: </w:t>
      </w:r>
    </w:p>
    <w:p w14:paraId="75F9353F" w14:textId="61E4F35C" w:rsidR="00390115" w:rsidRPr="001F1E90" w:rsidRDefault="00390115" w:rsidP="00390115">
      <w:pPr>
        <w:rPr>
          <w:rFonts w:ascii="Calibri" w:hAnsi="Calibri" w:cs="Calibri"/>
        </w:rPr>
      </w:pPr>
      <w:r w:rsidRPr="001F1E90">
        <w:rPr>
          <w:rFonts w:ascii="Calibri" w:hAnsi="Calibri" w:cs="Calibri"/>
        </w:rPr>
        <w:t xml:space="preserve">Based on the Inappropriate Diagnosis of UTI Measure, your hospital is a performing </w:t>
      </w:r>
      <w:r>
        <w:rPr>
          <w:rFonts w:ascii="Calibri" w:hAnsi="Calibri" w:cs="Calibri"/>
          <w:b/>
          <w:bCs/>
        </w:rPr>
        <w:t>above average</w:t>
      </w:r>
      <w:r w:rsidRPr="001F1E90">
        <w:rPr>
          <w:rFonts w:ascii="Calibri" w:hAnsi="Calibri" w:cs="Calibri"/>
        </w:rPr>
        <w:t xml:space="preserve"> in terms of percentage of UTI cases that were </w:t>
      </w:r>
      <w:proofErr w:type="gramStart"/>
      <w:r w:rsidRPr="001F1E90">
        <w:rPr>
          <w:rFonts w:ascii="Calibri" w:hAnsi="Calibri" w:cs="Calibri"/>
        </w:rPr>
        <w:t>actually ASB</w:t>
      </w:r>
      <w:proofErr w:type="gramEnd"/>
      <w:r w:rsidRPr="001F1E90">
        <w:rPr>
          <w:rFonts w:ascii="Calibri" w:hAnsi="Calibri" w:cs="Calibri"/>
        </w:rPr>
        <w:t xml:space="preserve">. Please continue to try and work on improving this. Additional comments: </w:t>
      </w:r>
    </w:p>
    <w:p w14:paraId="747CAE7D" w14:textId="77777777" w:rsidR="00390115" w:rsidRPr="001F1E90" w:rsidRDefault="00390115" w:rsidP="00390115">
      <w:pPr>
        <w:rPr>
          <w:rStyle w:val="normaltextrun"/>
          <w:rFonts w:ascii="Calibri" w:hAnsi="Calibri" w:cs="Calibri"/>
        </w:rPr>
      </w:pPr>
      <w:r w:rsidRPr="001F1E90">
        <w:rPr>
          <w:rStyle w:val="normaltextrun"/>
          <w:rFonts w:ascii="Calibri" w:hAnsi="Calibri" w:cs="Calibri"/>
          <w:b/>
          <w:bCs/>
        </w:rPr>
        <w:t>Positives to Highlight</w:t>
      </w:r>
      <w:r w:rsidRPr="001F1E90">
        <w:rPr>
          <w:rStyle w:val="normaltextrun"/>
          <w:rFonts w:ascii="Calibri" w:hAnsi="Calibri" w:cs="Calibri"/>
        </w:rPr>
        <w:t>:</w:t>
      </w:r>
    </w:p>
    <w:p w14:paraId="002F6121" w14:textId="4D9AD54B" w:rsidR="00390115" w:rsidRPr="00745FCE" w:rsidRDefault="00390115" w:rsidP="00390115">
      <w:pPr>
        <w:pStyle w:val="ListParagraph"/>
        <w:numPr>
          <w:ilvl w:val="0"/>
          <w:numId w:val="7"/>
        </w:numPr>
        <w:rPr>
          <w:rStyle w:val="normaltextrun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Met case submission requirement: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Great job submitting cases! Celebrate this success!</w:t>
      </w:r>
    </w:p>
    <w:p w14:paraId="34ADEE27" w14:textId="590F9A97" w:rsidR="00390115" w:rsidRPr="00745FCE" w:rsidRDefault="00390115" w:rsidP="00390115">
      <w:pPr>
        <w:pStyle w:val="ListParagraph"/>
        <w:numPr>
          <w:ilvl w:val="0"/>
          <w:numId w:val="7"/>
        </w:numPr>
        <w:rPr>
          <w:rStyle w:val="eop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Overall,</w:t>
      </w:r>
      <w:r w:rsidRPr="001F1E9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down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trend in </w:t>
      </w:r>
      <w:r w:rsidRPr="001F1E9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ASB treatment rate: </w:t>
      </w:r>
      <w:r w:rsidRPr="001F1E9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Throughout the year,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your treatment rate of ASB has trended down. In IQIC 101 and the first data report, your treatment rate was 100%. Although this number is high, you have decreased to it to 82%. Work to</w:t>
      </w:r>
      <w:r w:rsidRPr="001F1E9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maintain this momentum!</w:t>
      </w:r>
      <w:r w:rsidRPr="001F1E90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0F962CBB" w14:textId="1C765AB4" w:rsidR="00390115" w:rsidRPr="00745FCE" w:rsidRDefault="00390115" w:rsidP="00390115">
      <w:pPr>
        <w:pStyle w:val="ListParagraph"/>
        <w:numPr>
          <w:ilvl w:val="0"/>
          <w:numId w:val="7"/>
        </w:numPr>
        <w:rPr>
          <w:rStyle w:val="eop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High nitrofurantoin and cephalosporin use: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Less harmful/more narrow therapy use is high at your site! Great job!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Minimal fluoroquinolone use on the report is awesome.</w:t>
      </w:r>
    </w:p>
    <w:p w14:paraId="0F3ECCA4" w14:textId="77777777" w:rsidR="00390115" w:rsidRDefault="00390115" w:rsidP="00390115"/>
    <w:p w14:paraId="773D66B9" w14:textId="77777777" w:rsidR="00390115" w:rsidRDefault="00390115" w:rsidP="00390115">
      <w:pPr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Areas of Improvement</w:t>
      </w:r>
      <w:r w:rsidRPr="001F1E90">
        <w:rPr>
          <w:rStyle w:val="normaltextrun"/>
          <w:rFonts w:ascii="Calibri" w:hAnsi="Calibri" w:cs="Calibri"/>
        </w:rPr>
        <w:t>:</w:t>
      </w:r>
    </w:p>
    <w:p w14:paraId="5DEE49F7" w14:textId="416D1D8A" w:rsidR="00390115" w:rsidRPr="001F1E90" w:rsidRDefault="00390115" w:rsidP="00390115">
      <w:pPr>
        <w:pStyle w:val="ListParagraph"/>
        <w:numPr>
          <w:ilvl w:val="0"/>
          <w:numId w:val="7"/>
        </w:numPr>
        <w:rPr>
          <w:rStyle w:val="eop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Up-</w:t>
      </w:r>
      <w:r w:rsidRPr="001F1E9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trending 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Diagnosis of UTI Measure</w:t>
      </w:r>
      <w:r w:rsidRPr="001F1E9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: </w:t>
      </w:r>
      <w:r w:rsidRPr="001F1E9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Throughout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quality improvement work</w:t>
      </w:r>
      <w:r w:rsidRPr="001F1E9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,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it is important to recognize that valleys and peaks occur within this process. When reflecting on prior rates at your facility, please celebrate that this is a huge improvement in overall process. However, this could be an opportunity to investigate what was done differently in Jan/March 2024 to contribute to this.  </w:t>
      </w:r>
      <w:r w:rsidRPr="001F1E90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62CCF2F4" w14:textId="77777777" w:rsidR="00B94082" w:rsidRDefault="00B94082" w:rsidP="00B94082"/>
    <w:p w14:paraId="6B917406" w14:textId="77777777" w:rsidR="00B94082" w:rsidRPr="007D3BBA" w:rsidRDefault="00B94082" w:rsidP="00B94082"/>
    <w:p w14:paraId="10207DA4" w14:textId="77777777" w:rsidR="00ED7E2F" w:rsidRDefault="00ED7E2F"/>
    <w:sectPr w:rsidR="00ED7E2F" w:rsidSect="006A40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296"/>
    <w:multiLevelType w:val="hybridMultilevel"/>
    <w:tmpl w:val="9F503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E6C5D"/>
    <w:multiLevelType w:val="multilevel"/>
    <w:tmpl w:val="13DE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BD1187"/>
    <w:multiLevelType w:val="hybridMultilevel"/>
    <w:tmpl w:val="25F45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E4828"/>
    <w:multiLevelType w:val="multilevel"/>
    <w:tmpl w:val="D026C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756999"/>
    <w:multiLevelType w:val="multilevel"/>
    <w:tmpl w:val="A41E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B027FA"/>
    <w:multiLevelType w:val="multilevel"/>
    <w:tmpl w:val="B8ECB7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B803F45"/>
    <w:multiLevelType w:val="hybridMultilevel"/>
    <w:tmpl w:val="18026922"/>
    <w:lvl w:ilvl="0" w:tplc="34D890DC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82685">
    <w:abstractNumId w:val="6"/>
  </w:num>
  <w:num w:numId="2" w16cid:durableId="1479179186">
    <w:abstractNumId w:val="4"/>
  </w:num>
  <w:num w:numId="3" w16cid:durableId="642777174">
    <w:abstractNumId w:val="5"/>
  </w:num>
  <w:num w:numId="4" w16cid:durableId="87503233">
    <w:abstractNumId w:val="3"/>
  </w:num>
  <w:num w:numId="5" w16cid:durableId="1625503733">
    <w:abstractNumId w:val="1"/>
  </w:num>
  <w:num w:numId="6" w16cid:durableId="2055040457">
    <w:abstractNumId w:val="0"/>
  </w:num>
  <w:num w:numId="7" w16cid:durableId="1368874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82"/>
    <w:rsid w:val="00151188"/>
    <w:rsid w:val="00390115"/>
    <w:rsid w:val="00420A16"/>
    <w:rsid w:val="004B4142"/>
    <w:rsid w:val="004D4A2B"/>
    <w:rsid w:val="004E030B"/>
    <w:rsid w:val="00526FBE"/>
    <w:rsid w:val="006A40F6"/>
    <w:rsid w:val="00743A7B"/>
    <w:rsid w:val="007D06C5"/>
    <w:rsid w:val="00920387"/>
    <w:rsid w:val="009759DE"/>
    <w:rsid w:val="0098715D"/>
    <w:rsid w:val="00A958CC"/>
    <w:rsid w:val="00AD5EFE"/>
    <w:rsid w:val="00B94082"/>
    <w:rsid w:val="00BC1E05"/>
    <w:rsid w:val="00C559DE"/>
    <w:rsid w:val="00CC0D9B"/>
    <w:rsid w:val="00DB0E2B"/>
    <w:rsid w:val="00E21845"/>
    <w:rsid w:val="00E274D6"/>
    <w:rsid w:val="00E44BBC"/>
    <w:rsid w:val="00ED1CEC"/>
    <w:rsid w:val="00ED7E2F"/>
    <w:rsid w:val="00F4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7A277"/>
  <w15:chartTrackingRefBased/>
  <w15:docId w15:val="{7BABCC02-B1ED-A442-B4F0-B65D131C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082"/>
    <w:pPr>
      <w:spacing w:after="200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4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0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0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0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0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0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0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0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0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0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0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0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0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0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0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0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40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4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0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4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40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40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40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40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0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0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408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B94082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B94082"/>
    <w:rPr>
      <w:kern w:val="0"/>
      <w14:ligatures w14:val="none"/>
    </w:rPr>
  </w:style>
  <w:style w:type="table" w:customStyle="1" w:styleId="Table">
    <w:name w:val="Table"/>
    <w:semiHidden/>
    <w:unhideWhenUsed/>
    <w:qFormat/>
    <w:rsid w:val="00B94082"/>
    <w:pPr>
      <w:spacing w:after="200"/>
    </w:pPr>
    <w:rPr>
      <w:kern w:val="0"/>
      <w:sz w:val="20"/>
      <w:szCs w:val="2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styleId="TableGrid">
    <w:name w:val="Table Grid"/>
    <w:basedOn w:val="TableNormal"/>
    <w:uiPriority w:val="39"/>
    <w:rsid w:val="00B94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940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B94082"/>
  </w:style>
  <w:style w:type="character" w:customStyle="1" w:styleId="eop">
    <w:name w:val="eop"/>
    <w:basedOn w:val="DefaultParagraphFont"/>
    <w:rsid w:val="00B94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1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Bajenov</dc:creator>
  <cp:keywords/>
  <dc:description/>
  <cp:lastModifiedBy>Maria Bajenov</cp:lastModifiedBy>
  <cp:revision>21</cp:revision>
  <dcterms:created xsi:type="dcterms:W3CDTF">2024-04-21T05:28:00Z</dcterms:created>
  <dcterms:modified xsi:type="dcterms:W3CDTF">2024-05-31T22:46:00Z</dcterms:modified>
</cp:coreProperties>
</file>