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3E2" w:rsidRDefault="00B37BD0">
      <w:pPr>
        <w:rPr>
          <w:b/>
        </w:rPr>
      </w:pPr>
      <w:bookmarkStart w:id="0" w:name="_GoBack"/>
      <w:bookmarkEnd w:id="0"/>
      <w:r>
        <w:rPr>
          <w:b/>
        </w:rPr>
        <w:t>CDC/ IDSA COVID-19 Clinician Call: COVID-19 &amp; Thrombosis July 25, 2020</w:t>
      </w:r>
    </w:p>
    <w:p w:rsidR="002613E2" w:rsidRDefault="002613E2"/>
    <w:p w:rsidR="002613E2" w:rsidRDefault="00B37BD0">
      <w:r>
        <w:t>Announcement</w:t>
      </w:r>
    </w:p>
    <w:p w:rsidR="002613E2" w:rsidRDefault="00B37BD0">
      <w:pPr>
        <w:rPr>
          <w:highlight w:val="cyan"/>
        </w:rPr>
      </w:pPr>
      <w:r>
        <w:rPr>
          <w:highlight w:val="cyan"/>
        </w:rPr>
        <w:t>CDC-IDSA Partnership: Clinical Management Call Support, Starts this Tuesday</w:t>
      </w:r>
    </w:p>
    <w:p w:rsidR="002613E2" w:rsidRDefault="00B37BD0">
      <w:r>
        <w:rPr>
          <w:noProof/>
          <w:lang w:val="en-US"/>
        </w:rPr>
        <w:drawing>
          <wp:inline distT="114300" distB="114300" distL="114300" distR="114300">
            <wp:extent cx="5310188" cy="2850822"/>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a:stretch>
                      <a:fillRect/>
                    </a:stretch>
                  </pic:blipFill>
                  <pic:spPr>
                    <a:xfrm>
                      <a:off x="0" y="0"/>
                      <a:ext cx="5310188" cy="2850822"/>
                    </a:xfrm>
                    <a:prstGeom prst="rect">
                      <a:avLst/>
                    </a:prstGeom>
                    <a:ln/>
                  </pic:spPr>
                </pic:pic>
              </a:graphicData>
            </a:graphic>
          </wp:inline>
        </w:drawing>
      </w:r>
    </w:p>
    <w:p w:rsidR="002613E2" w:rsidRDefault="002613E2"/>
    <w:p w:rsidR="002613E2" w:rsidRDefault="002613E2"/>
    <w:p w:rsidR="002613E2" w:rsidRDefault="00B37BD0">
      <w:r>
        <w:t>American Society of Hematology is partnering today w CDC and IDSA</w:t>
      </w:r>
    </w:p>
    <w:p w:rsidR="002613E2" w:rsidRDefault="002613E2"/>
    <w:p w:rsidR="002613E2" w:rsidRDefault="00B37BD0">
      <w:r>
        <w:t>Learning objectives</w:t>
      </w:r>
    </w:p>
    <w:p w:rsidR="002613E2" w:rsidRDefault="00B37BD0">
      <w:r>
        <w:rPr>
          <w:noProof/>
          <w:lang w:val="en-US"/>
        </w:rPr>
        <w:drawing>
          <wp:inline distT="114300" distB="114300" distL="114300" distR="114300">
            <wp:extent cx="5539877" cy="3167063"/>
            <wp:effectExtent l="0" t="0" r="0" b="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
                    <a:srcRect/>
                    <a:stretch>
                      <a:fillRect/>
                    </a:stretch>
                  </pic:blipFill>
                  <pic:spPr>
                    <a:xfrm>
                      <a:off x="0" y="0"/>
                      <a:ext cx="5539877" cy="3167063"/>
                    </a:xfrm>
                    <a:prstGeom prst="rect">
                      <a:avLst/>
                    </a:prstGeom>
                    <a:ln/>
                  </pic:spPr>
                </pic:pic>
              </a:graphicData>
            </a:graphic>
          </wp:inline>
        </w:drawing>
      </w:r>
    </w:p>
    <w:p w:rsidR="002613E2" w:rsidRDefault="002613E2"/>
    <w:p w:rsidR="002613E2" w:rsidRDefault="00B37BD0">
      <w:r>
        <w:t>Case based debate today</w:t>
      </w:r>
    </w:p>
    <w:p w:rsidR="002613E2" w:rsidRDefault="00B37BD0">
      <w:r>
        <w:rPr>
          <w:noProof/>
          <w:lang w:val="en-US"/>
        </w:rPr>
        <w:lastRenderedPageBreak/>
        <w:drawing>
          <wp:inline distT="114300" distB="114300" distL="114300" distR="114300">
            <wp:extent cx="4948238" cy="2762080"/>
            <wp:effectExtent l="0" t="0" r="0" b="0"/>
            <wp:docPr id="3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
                    <a:srcRect/>
                    <a:stretch>
                      <a:fillRect/>
                    </a:stretch>
                  </pic:blipFill>
                  <pic:spPr>
                    <a:xfrm>
                      <a:off x="0" y="0"/>
                      <a:ext cx="4948238" cy="2762080"/>
                    </a:xfrm>
                    <a:prstGeom prst="rect">
                      <a:avLst/>
                    </a:prstGeom>
                    <a:ln/>
                  </pic:spPr>
                </pic:pic>
              </a:graphicData>
            </a:graphic>
          </wp:inline>
        </w:drawing>
      </w:r>
    </w:p>
    <w:p w:rsidR="002613E2" w:rsidRDefault="002613E2"/>
    <w:p w:rsidR="002613E2" w:rsidRDefault="002613E2"/>
    <w:p w:rsidR="002613E2" w:rsidRDefault="00B37BD0">
      <w:r>
        <w:t>Covid-19 and coagulation: evolution in understanding</w:t>
      </w:r>
    </w:p>
    <w:p w:rsidR="002613E2" w:rsidRDefault="00B37BD0">
      <w:r>
        <w:rPr>
          <w:noProof/>
          <w:lang w:val="en-US"/>
        </w:rPr>
        <w:drawing>
          <wp:inline distT="114300" distB="114300" distL="114300" distR="114300">
            <wp:extent cx="5943600" cy="3327400"/>
            <wp:effectExtent l="0" t="0" r="0" b="0"/>
            <wp:docPr id="2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
                    <a:srcRect/>
                    <a:stretch>
                      <a:fillRect/>
                    </a:stretch>
                  </pic:blipFill>
                  <pic:spPr>
                    <a:xfrm>
                      <a:off x="0" y="0"/>
                      <a:ext cx="5943600" cy="3327400"/>
                    </a:xfrm>
                    <a:prstGeom prst="rect">
                      <a:avLst/>
                    </a:prstGeom>
                    <a:ln/>
                  </pic:spPr>
                </pic:pic>
              </a:graphicData>
            </a:graphic>
          </wp:inline>
        </w:drawing>
      </w:r>
    </w:p>
    <w:p w:rsidR="002613E2" w:rsidRDefault="00B37BD0">
      <w:r>
        <w:t xml:space="preserve">See thrombocytosis and not thrombocytopenia in these patients. </w:t>
      </w:r>
    </w:p>
    <w:p w:rsidR="002613E2" w:rsidRDefault="00B37BD0">
      <w:r>
        <w:t>D-dimer also assoc w disease severity.</w:t>
      </w:r>
    </w:p>
    <w:p w:rsidR="002613E2" w:rsidRDefault="00B37BD0">
      <w:r>
        <w:t xml:space="preserve">Normal protective protein-c, s, etc are missing. </w:t>
      </w:r>
    </w:p>
    <w:p w:rsidR="002613E2" w:rsidRDefault="002613E2"/>
    <w:p w:rsidR="002613E2" w:rsidRDefault="002613E2"/>
    <w:p w:rsidR="002613E2" w:rsidRDefault="002613E2"/>
    <w:p w:rsidR="002613E2" w:rsidRDefault="00B37BD0">
      <w:r>
        <w:t>Case 1</w:t>
      </w:r>
    </w:p>
    <w:p w:rsidR="002613E2" w:rsidRDefault="00B37BD0">
      <w:r>
        <w:rPr>
          <w:noProof/>
          <w:lang w:val="en-US"/>
        </w:rPr>
        <w:lastRenderedPageBreak/>
        <w:drawing>
          <wp:inline distT="114300" distB="114300" distL="114300" distR="114300">
            <wp:extent cx="4743450" cy="2338388"/>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4743450" cy="2338388"/>
                    </a:xfrm>
                    <a:prstGeom prst="rect">
                      <a:avLst/>
                    </a:prstGeom>
                    <a:ln/>
                  </pic:spPr>
                </pic:pic>
              </a:graphicData>
            </a:graphic>
          </wp:inline>
        </w:drawing>
      </w:r>
    </w:p>
    <w:p w:rsidR="002613E2" w:rsidRDefault="00B37BD0">
      <w:r>
        <w:t>Dr. Lisa</w:t>
      </w:r>
      <w:r>
        <w:t xml:space="preserve"> Baumann Kreuziger: Argument for prophylactic anticoagulation</w:t>
      </w:r>
    </w:p>
    <w:p w:rsidR="002613E2" w:rsidRDefault="00B37BD0">
      <w:r>
        <w:rPr>
          <w:noProof/>
          <w:lang w:val="en-US"/>
        </w:rPr>
        <w:drawing>
          <wp:inline distT="114300" distB="114300" distL="114300" distR="114300">
            <wp:extent cx="4405313" cy="2468581"/>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4405313" cy="2468581"/>
                    </a:xfrm>
                    <a:prstGeom prst="rect">
                      <a:avLst/>
                    </a:prstGeom>
                    <a:ln/>
                  </pic:spPr>
                </pic:pic>
              </a:graphicData>
            </a:graphic>
          </wp:inline>
        </w:drawing>
      </w:r>
    </w:p>
    <w:p w:rsidR="002613E2" w:rsidRDefault="00B37BD0">
      <w:r>
        <w:t>Incidence of VTE &amp; Bleeding Medically ill</w:t>
      </w:r>
    </w:p>
    <w:p w:rsidR="002613E2" w:rsidRDefault="00B37BD0">
      <w:r>
        <w:rPr>
          <w:noProof/>
          <w:lang w:val="en-US"/>
        </w:rPr>
        <w:drawing>
          <wp:inline distT="114300" distB="114300" distL="114300" distR="114300">
            <wp:extent cx="4233863" cy="2353240"/>
            <wp:effectExtent l="0" t="0" r="0" b="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4233863" cy="2353240"/>
                    </a:xfrm>
                    <a:prstGeom prst="rect">
                      <a:avLst/>
                    </a:prstGeom>
                    <a:ln/>
                  </pic:spPr>
                </pic:pic>
              </a:graphicData>
            </a:graphic>
          </wp:inline>
        </w:drawing>
      </w:r>
    </w:p>
    <w:p w:rsidR="002613E2" w:rsidRDefault="002613E2"/>
    <w:p w:rsidR="002613E2" w:rsidRDefault="00B37BD0">
      <w:r>
        <w:t>Incidence of VTE &amp; Bleeding in COVID-19</w:t>
      </w:r>
    </w:p>
    <w:p w:rsidR="002613E2" w:rsidRDefault="00B37BD0">
      <w:r>
        <w:rPr>
          <w:noProof/>
          <w:lang w:val="en-US"/>
        </w:rPr>
        <w:lastRenderedPageBreak/>
        <w:drawing>
          <wp:inline distT="114300" distB="114300" distL="114300" distR="114300">
            <wp:extent cx="4710113" cy="2649438"/>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4710113" cy="2649438"/>
                    </a:xfrm>
                    <a:prstGeom prst="rect">
                      <a:avLst/>
                    </a:prstGeom>
                    <a:ln/>
                  </pic:spPr>
                </pic:pic>
              </a:graphicData>
            </a:graphic>
          </wp:inline>
        </w:drawing>
      </w:r>
    </w:p>
    <w:p w:rsidR="002613E2" w:rsidRDefault="00B37BD0">
      <w:r>
        <w:t>Note: retrospective and no randomized trials yet</w:t>
      </w:r>
    </w:p>
    <w:p w:rsidR="002613E2" w:rsidRDefault="00B37BD0">
      <w:r>
        <w:t xml:space="preserve">Bias present in obs studies </w:t>
      </w:r>
    </w:p>
    <w:p w:rsidR="002613E2" w:rsidRDefault="00B37BD0">
      <w:r>
        <w:rPr>
          <w:noProof/>
          <w:lang w:val="en-US"/>
        </w:rPr>
        <w:drawing>
          <wp:inline distT="114300" distB="114300" distL="114300" distR="114300">
            <wp:extent cx="4662488" cy="2618024"/>
            <wp:effectExtent l="0" t="0" r="0" b="0"/>
            <wp:docPr id="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4662488" cy="2618024"/>
                    </a:xfrm>
                    <a:prstGeom prst="rect">
                      <a:avLst/>
                    </a:prstGeom>
                    <a:ln/>
                  </pic:spPr>
                </pic:pic>
              </a:graphicData>
            </a:graphic>
          </wp:inline>
        </w:drawing>
      </w:r>
    </w:p>
    <w:p w:rsidR="002613E2" w:rsidRDefault="00B37BD0">
      <w:r>
        <w:t xml:space="preserve">PPX anticoagulation is the control group and currently the standard of care in the 20 trials ongoing. </w:t>
      </w:r>
    </w:p>
    <w:p w:rsidR="002613E2" w:rsidRDefault="00B37BD0">
      <w:r>
        <w:rPr>
          <w:noProof/>
          <w:lang w:val="en-US"/>
        </w:rPr>
        <w:drawing>
          <wp:inline distT="114300" distB="114300" distL="114300" distR="114300">
            <wp:extent cx="4204825" cy="1719263"/>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4204825" cy="1719263"/>
                    </a:xfrm>
                    <a:prstGeom prst="rect">
                      <a:avLst/>
                    </a:prstGeom>
                    <a:ln/>
                  </pic:spPr>
                </pic:pic>
              </a:graphicData>
            </a:graphic>
          </wp:inline>
        </w:drawing>
      </w:r>
    </w:p>
    <w:p w:rsidR="002613E2" w:rsidRDefault="002613E2"/>
    <w:p w:rsidR="002613E2" w:rsidRDefault="00B37BD0">
      <w:r>
        <w:t>D-dimer in hospitalized patients</w:t>
      </w:r>
    </w:p>
    <w:p w:rsidR="002613E2" w:rsidRDefault="00B37BD0">
      <w:r>
        <w:rPr>
          <w:noProof/>
          <w:lang w:val="en-US"/>
        </w:rPr>
        <w:drawing>
          <wp:inline distT="114300" distB="114300" distL="114300" distR="114300">
            <wp:extent cx="4481513" cy="2449032"/>
            <wp:effectExtent l="0" t="0" r="0" b="0"/>
            <wp:docPr id="3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4"/>
                    <a:srcRect/>
                    <a:stretch>
                      <a:fillRect/>
                    </a:stretch>
                  </pic:blipFill>
                  <pic:spPr>
                    <a:xfrm>
                      <a:off x="0" y="0"/>
                      <a:ext cx="4481513" cy="2449032"/>
                    </a:xfrm>
                    <a:prstGeom prst="rect">
                      <a:avLst/>
                    </a:prstGeom>
                    <a:ln/>
                  </pic:spPr>
                </pic:pic>
              </a:graphicData>
            </a:graphic>
          </wp:inline>
        </w:drawing>
      </w:r>
    </w:p>
    <w:p w:rsidR="002613E2" w:rsidRDefault="00B37BD0">
      <w:r>
        <w:t>**Control for different assays in these studies</w:t>
      </w:r>
    </w:p>
    <w:p w:rsidR="002613E2" w:rsidRDefault="00B37BD0">
      <w:r>
        <w:rPr>
          <w:noProof/>
          <w:lang w:val="en-US"/>
        </w:rPr>
        <w:drawing>
          <wp:inline distT="114300" distB="114300" distL="114300" distR="114300">
            <wp:extent cx="4300538" cy="2419052"/>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300538" cy="2419052"/>
                    </a:xfrm>
                    <a:prstGeom prst="rect">
                      <a:avLst/>
                    </a:prstGeom>
                    <a:ln/>
                  </pic:spPr>
                </pic:pic>
              </a:graphicData>
            </a:graphic>
          </wp:inline>
        </w:drawing>
      </w:r>
    </w:p>
    <w:p w:rsidR="002613E2" w:rsidRDefault="002613E2"/>
    <w:p w:rsidR="002613E2" w:rsidRDefault="00B37BD0">
      <w:r>
        <w:rPr>
          <w:noProof/>
          <w:lang w:val="en-US"/>
        </w:rPr>
        <w:drawing>
          <wp:inline distT="114300" distB="114300" distL="114300" distR="114300">
            <wp:extent cx="4195763" cy="2312697"/>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4195763" cy="2312697"/>
                    </a:xfrm>
                    <a:prstGeom prst="rect">
                      <a:avLst/>
                    </a:prstGeom>
                    <a:ln/>
                  </pic:spPr>
                </pic:pic>
              </a:graphicData>
            </a:graphic>
          </wp:inline>
        </w:drawing>
      </w:r>
    </w:p>
    <w:p w:rsidR="002613E2" w:rsidRDefault="00B37BD0">
      <w:r>
        <w:t>Dr. Adam Cuker  ( For this case he would actually do ppx antic</w:t>
      </w:r>
      <w:r>
        <w:t>oag)</w:t>
      </w:r>
    </w:p>
    <w:p w:rsidR="002613E2" w:rsidRDefault="00B37BD0">
      <w:r>
        <w:t>Argument for higher intensity anticoagulation in COVID-19 patients on the wards</w:t>
      </w:r>
    </w:p>
    <w:p w:rsidR="002613E2" w:rsidRDefault="00B37BD0">
      <w:r>
        <w:rPr>
          <w:noProof/>
          <w:lang w:val="en-US"/>
        </w:rPr>
        <w:drawing>
          <wp:inline distT="114300" distB="114300" distL="114300" distR="114300">
            <wp:extent cx="3614738" cy="2034381"/>
            <wp:effectExtent l="0" t="0" r="0" b="0"/>
            <wp:docPr id="3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a:srcRect/>
                    <a:stretch>
                      <a:fillRect/>
                    </a:stretch>
                  </pic:blipFill>
                  <pic:spPr>
                    <a:xfrm>
                      <a:off x="0" y="0"/>
                      <a:ext cx="3614738" cy="2034381"/>
                    </a:xfrm>
                    <a:prstGeom prst="rect">
                      <a:avLst/>
                    </a:prstGeom>
                    <a:ln/>
                  </pic:spPr>
                </pic:pic>
              </a:graphicData>
            </a:graphic>
          </wp:inline>
        </w:drawing>
      </w:r>
    </w:p>
    <w:p w:rsidR="002613E2" w:rsidRDefault="002613E2"/>
    <w:p w:rsidR="002613E2" w:rsidRDefault="00B37BD0">
      <w:r>
        <w:rPr>
          <w:noProof/>
          <w:lang w:val="en-US"/>
        </w:rPr>
        <w:drawing>
          <wp:inline distT="114300" distB="114300" distL="114300" distR="114300">
            <wp:extent cx="4872038" cy="2709949"/>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4872038" cy="2709949"/>
                    </a:xfrm>
                    <a:prstGeom prst="rect">
                      <a:avLst/>
                    </a:prstGeom>
                    <a:ln/>
                  </pic:spPr>
                </pic:pic>
              </a:graphicData>
            </a:graphic>
          </wp:inline>
        </w:drawing>
      </w:r>
      <w:r>
        <w:t xml:space="preserve"> compare rates to ASH Guideline (people w. out COVID), COVID patient thrombotic risk appears to be much higher </w:t>
      </w:r>
    </w:p>
    <w:p w:rsidR="002613E2" w:rsidRDefault="00B37BD0">
      <w:r>
        <w:rPr>
          <w:noProof/>
          <w:lang w:val="en-US"/>
        </w:rPr>
        <w:drawing>
          <wp:inline distT="114300" distB="114300" distL="114300" distR="114300">
            <wp:extent cx="3957638" cy="219274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3957638" cy="2192745"/>
                    </a:xfrm>
                    <a:prstGeom prst="rect">
                      <a:avLst/>
                    </a:prstGeom>
                    <a:ln/>
                  </pic:spPr>
                </pic:pic>
              </a:graphicData>
            </a:graphic>
          </wp:inline>
        </w:drawing>
      </w:r>
    </w:p>
    <w:p w:rsidR="002613E2" w:rsidRDefault="002613E2"/>
    <w:p w:rsidR="002613E2" w:rsidRDefault="00B37BD0">
      <w:r>
        <w:t>Clinical trials we need</w:t>
      </w:r>
    </w:p>
    <w:p w:rsidR="002613E2" w:rsidRDefault="00B37BD0">
      <w:r>
        <w:rPr>
          <w:noProof/>
          <w:lang w:val="en-US"/>
        </w:rPr>
        <w:drawing>
          <wp:inline distT="114300" distB="114300" distL="114300" distR="114300">
            <wp:extent cx="4929188" cy="2724830"/>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4929188" cy="2724830"/>
                    </a:xfrm>
                    <a:prstGeom prst="rect">
                      <a:avLst/>
                    </a:prstGeom>
                    <a:ln/>
                  </pic:spPr>
                </pic:pic>
              </a:graphicData>
            </a:graphic>
          </wp:inline>
        </w:drawing>
      </w:r>
    </w:p>
    <w:p w:rsidR="002613E2" w:rsidRDefault="00B37BD0">
      <w:r>
        <w:t>Rapid COVID COAG- major tr</w:t>
      </w:r>
      <w:r>
        <w:t xml:space="preserve">ial </w:t>
      </w:r>
    </w:p>
    <w:p w:rsidR="002613E2" w:rsidRDefault="002613E2"/>
    <w:p w:rsidR="002613E2" w:rsidRDefault="00B37BD0">
      <w:r>
        <w:t>Summarize</w:t>
      </w:r>
    </w:p>
    <w:p w:rsidR="002613E2" w:rsidRDefault="00B37BD0">
      <w:r>
        <w:rPr>
          <w:noProof/>
          <w:lang w:val="en-US"/>
        </w:rPr>
        <w:drawing>
          <wp:inline distT="114300" distB="114300" distL="114300" distR="114300">
            <wp:extent cx="5943600" cy="3365500"/>
            <wp:effectExtent l="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5943600" cy="3365500"/>
                    </a:xfrm>
                    <a:prstGeom prst="rect">
                      <a:avLst/>
                    </a:prstGeom>
                    <a:ln/>
                  </pic:spPr>
                </pic:pic>
              </a:graphicData>
            </a:graphic>
          </wp:inline>
        </w:drawing>
      </w:r>
    </w:p>
    <w:p w:rsidR="002613E2" w:rsidRDefault="00B37BD0">
      <w:r>
        <w:t>Reasonable to use increased intensity anticoagulation</w:t>
      </w:r>
    </w:p>
    <w:p w:rsidR="002613E2" w:rsidRDefault="002613E2"/>
    <w:p w:rsidR="002613E2" w:rsidRDefault="002613E2"/>
    <w:p w:rsidR="002613E2" w:rsidRDefault="002613E2"/>
    <w:p w:rsidR="002613E2" w:rsidRDefault="002613E2"/>
    <w:p w:rsidR="002613E2" w:rsidRDefault="00B37BD0">
      <w:r>
        <w:rPr>
          <w:noProof/>
          <w:lang w:val="en-US"/>
        </w:rPr>
        <w:drawing>
          <wp:inline distT="114300" distB="114300" distL="114300" distR="114300">
            <wp:extent cx="5100638" cy="2819607"/>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100638" cy="2819607"/>
                    </a:xfrm>
                    <a:prstGeom prst="rect">
                      <a:avLst/>
                    </a:prstGeom>
                    <a:ln/>
                  </pic:spPr>
                </pic:pic>
              </a:graphicData>
            </a:graphic>
          </wp:inline>
        </w:drawing>
      </w:r>
    </w:p>
    <w:p w:rsidR="002613E2" w:rsidRDefault="00B37BD0">
      <w:r>
        <w:rPr>
          <w:noProof/>
          <w:lang w:val="en-US"/>
        </w:rPr>
        <w:drawing>
          <wp:inline distT="114300" distB="114300" distL="114300" distR="114300">
            <wp:extent cx="5414963" cy="3047880"/>
            <wp:effectExtent l="0" t="0" r="0" b="0"/>
            <wp:docPr id="2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3"/>
                    <a:srcRect/>
                    <a:stretch>
                      <a:fillRect/>
                    </a:stretch>
                  </pic:blipFill>
                  <pic:spPr>
                    <a:xfrm>
                      <a:off x="0" y="0"/>
                      <a:ext cx="5414963" cy="3047880"/>
                    </a:xfrm>
                    <a:prstGeom prst="rect">
                      <a:avLst/>
                    </a:prstGeom>
                    <a:ln/>
                  </pic:spPr>
                </pic:pic>
              </a:graphicData>
            </a:graphic>
          </wp:inline>
        </w:drawing>
      </w:r>
    </w:p>
    <w:p w:rsidR="002613E2" w:rsidRDefault="00B37BD0">
      <w:r>
        <w:t>Insert slide polling questions- what anticoagulant dose would you use</w:t>
      </w:r>
    </w:p>
    <w:p w:rsidR="002613E2" w:rsidRDefault="00B37BD0">
      <w:r>
        <w:t>Insert slide of poll results</w:t>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B37BD0">
      <w:r>
        <w:t>Case 2</w:t>
      </w:r>
    </w:p>
    <w:p w:rsidR="002613E2" w:rsidRDefault="00B37BD0">
      <w:r>
        <w:rPr>
          <w:noProof/>
          <w:lang w:val="en-US"/>
        </w:rPr>
        <w:drawing>
          <wp:inline distT="114300" distB="114300" distL="114300" distR="114300">
            <wp:extent cx="5491163" cy="3062379"/>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5491163" cy="3062379"/>
                    </a:xfrm>
                    <a:prstGeom prst="rect">
                      <a:avLst/>
                    </a:prstGeom>
                    <a:ln/>
                  </pic:spPr>
                </pic:pic>
              </a:graphicData>
            </a:graphic>
          </wp:inline>
        </w:drawing>
      </w:r>
    </w:p>
    <w:p w:rsidR="002613E2" w:rsidRDefault="002613E2"/>
    <w:p w:rsidR="002613E2" w:rsidRDefault="00B37BD0">
      <w:r>
        <w:t>Argument for ppx anticoag, Dr. Lisa Baumann Kreuziger</w:t>
      </w:r>
    </w:p>
    <w:p w:rsidR="002613E2" w:rsidRDefault="00B37BD0">
      <w:r>
        <w:rPr>
          <w:noProof/>
          <w:lang w:val="en-US"/>
        </w:rPr>
        <w:drawing>
          <wp:inline distT="114300" distB="114300" distL="114300" distR="114300">
            <wp:extent cx="5434013" cy="3074049"/>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5434013" cy="3074049"/>
                    </a:xfrm>
                    <a:prstGeom prst="rect">
                      <a:avLst/>
                    </a:prstGeom>
                    <a:ln/>
                  </pic:spPr>
                </pic:pic>
              </a:graphicData>
            </a:graphic>
          </wp:inline>
        </w:drawing>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B37BD0">
      <w:r>
        <w:t>Incidence of VTE &amp; bleeding in critically ill</w:t>
      </w:r>
    </w:p>
    <w:p w:rsidR="002613E2" w:rsidRDefault="00B37BD0">
      <w:r>
        <w:rPr>
          <w:noProof/>
          <w:lang w:val="en-US"/>
        </w:rPr>
        <w:drawing>
          <wp:inline distT="114300" distB="114300" distL="114300" distR="114300">
            <wp:extent cx="4852988" cy="2706474"/>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4852988" cy="2706474"/>
                    </a:xfrm>
                    <a:prstGeom prst="rect">
                      <a:avLst/>
                    </a:prstGeom>
                    <a:ln/>
                  </pic:spPr>
                </pic:pic>
              </a:graphicData>
            </a:graphic>
          </wp:inline>
        </w:drawing>
      </w:r>
    </w:p>
    <w:p w:rsidR="002613E2" w:rsidRDefault="002613E2"/>
    <w:p w:rsidR="002613E2" w:rsidRDefault="00B37BD0">
      <w:r>
        <w:t xml:space="preserve">COVID-19 VTE incidence </w:t>
      </w:r>
    </w:p>
    <w:p w:rsidR="002613E2" w:rsidRDefault="00B37BD0">
      <w:r>
        <w:rPr>
          <w:noProof/>
          <w:lang w:val="en-US"/>
        </w:rPr>
        <w:drawing>
          <wp:inline distT="114300" distB="114300" distL="114300" distR="114300">
            <wp:extent cx="5943600" cy="3390900"/>
            <wp:effectExtent l="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a:stretch>
                      <a:fillRect/>
                    </a:stretch>
                  </pic:blipFill>
                  <pic:spPr>
                    <a:xfrm>
                      <a:off x="0" y="0"/>
                      <a:ext cx="5943600" cy="3390900"/>
                    </a:xfrm>
                    <a:prstGeom prst="rect">
                      <a:avLst/>
                    </a:prstGeom>
                    <a:ln/>
                  </pic:spPr>
                </pic:pic>
              </a:graphicData>
            </a:graphic>
          </wp:inline>
        </w:drawing>
      </w:r>
    </w:p>
    <w:p w:rsidR="002613E2" w:rsidRDefault="00B37BD0">
      <w:r>
        <w:t>Broad range reported, is there different ICU criteria among different hospitals, what are the other treatments the patient’s receiving (example recovery trial and dexamethasone), what is the threshold for testing among different hospitals?</w:t>
      </w:r>
    </w:p>
    <w:p w:rsidR="002613E2" w:rsidRDefault="002613E2"/>
    <w:p w:rsidR="002613E2" w:rsidRDefault="002613E2"/>
    <w:p w:rsidR="002613E2" w:rsidRDefault="002613E2"/>
    <w:p w:rsidR="002613E2" w:rsidRDefault="002613E2"/>
    <w:p w:rsidR="002613E2" w:rsidRDefault="00B37BD0">
      <w:r>
        <w:t>Society Reco</w:t>
      </w:r>
      <w:r>
        <w:t>mmendations</w:t>
      </w:r>
    </w:p>
    <w:p w:rsidR="002613E2" w:rsidRDefault="00B37BD0">
      <w:r>
        <w:rPr>
          <w:noProof/>
          <w:lang w:val="en-US"/>
        </w:rPr>
        <w:drawing>
          <wp:inline distT="114300" distB="114300" distL="114300" distR="114300">
            <wp:extent cx="5805488" cy="3259827"/>
            <wp:effectExtent l="0" t="0" r="0" b="0"/>
            <wp:docPr id="3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8"/>
                    <a:srcRect/>
                    <a:stretch>
                      <a:fillRect/>
                    </a:stretch>
                  </pic:blipFill>
                  <pic:spPr>
                    <a:xfrm>
                      <a:off x="0" y="0"/>
                      <a:ext cx="5805488" cy="3259827"/>
                    </a:xfrm>
                    <a:prstGeom prst="rect">
                      <a:avLst/>
                    </a:prstGeom>
                    <a:ln/>
                  </pic:spPr>
                </pic:pic>
              </a:graphicData>
            </a:graphic>
          </wp:inline>
        </w:drawing>
      </w:r>
    </w:p>
    <w:p w:rsidR="002613E2" w:rsidRDefault="002613E2"/>
    <w:p w:rsidR="002613E2" w:rsidRDefault="002613E2"/>
    <w:p w:rsidR="002613E2" w:rsidRDefault="00B37BD0">
      <w:r>
        <w:t>Summarize</w:t>
      </w:r>
    </w:p>
    <w:p w:rsidR="002613E2" w:rsidRDefault="00B37BD0">
      <w:r>
        <w:rPr>
          <w:noProof/>
          <w:lang w:val="en-US"/>
        </w:rPr>
        <w:drawing>
          <wp:inline distT="114300" distB="114300" distL="114300" distR="114300">
            <wp:extent cx="5943600" cy="33274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5943600" cy="3327400"/>
                    </a:xfrm>
                    <a:prstGeom prst="rect">
                      <a:avLst/>
                    </a:prstGeom>
                    <a:ln/>
                  </pic:spPr>
                </pic:pic>
              </a:graphicData>
            </a:graphic>
          </wp:inline>
        </w:drawing>
      </w:r>
    </w:p>
    <w:p w:rsidR="002613E2" w:rsidRDefault="002613E2"/>
    <w:p w:rsidR="002613E2" w:rsidRDefault="002613E2"/>
    <w:p w:rsidR="002613E2" w:rsidRDefault="002613E2"/>
    <w:p w:rsidR="002613E2" w:rsidRDefault="00B37BD0">
      <w:r>
        <w:t>Argument for higher intensity anticoag for patients in ICU- Dr. Adam Cuker</w:t>
      </w:r>
    </w:p>
    <w:p w:rsidR="002613E2" w:rsidRDefault="00B37BD0">
      <w:r>
        <w:rPr>
          <w:noProof/>
          <w:lang w:val="en-US"/>
        </w:rPr>
        <w:drawing>
          <wp:inline distT="114300" distB="114300" distL="114300" distR="114300">
            <wp:extent cx="4557713" cy="2549105"/>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4557713" cy="2549105"/>
                    </a:xfrm>
                    <a:prstGeom prst="rect">
                      <a:avLst/>
                    </a:prstGeom>
                    <a:ln/>
                  </pic:spPr>
                </pic:pic>
              </a:graphicData>
            </a:graphic>
          </wp:inline>
        </w:drawing>
      </w:r>
    </w:p>
    <w:p w:rsidR="002613E2" w:rsidRDefault="002613E2"/>
    <w:p w:rsidR="002613E2" w:rsidRDefault="00B37BD0">
      <w:r>
        <w:t>Incidence of thrombosis in the ICU</w:t>
      </w:r>
    </w:p>
    <w:p w:rsidR="002613E2" w:rsidRDefault="00B37BD0">
      <w:r>
        <w:rPr>
          <w:noProof/>
          <w:lang w:val="en-US"/>
        </w:rPr>
        <w:drawing>
          <wp:inline distT="114300" distB="114300" distL="114300" distR="114300">
            <wp:extent cx="5157788" cy="2901255"/>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5157788" cy="2901255"/>
                    </a:xfrm>
                    <a:prstGeom prst="rect">
                      <a:avLst/>
                    </a:prstGeom>
                    <a:ln/>
                  </pic:spPr>
                </pic:pic>
              </a:graphicData>
            </a:graphic>
          </wp:inline>
        </w:drawing>
      </w:r>
    </w:p>
    <w:p w:rsidR="002613E2" w:rsidRDefault="00B37BD0">
      <w:r>
        <w:t xml:space="preserve">Wide range of thrombotic events </w:t>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B37BD0">
      <w:r>
        <w:t>Incidence of thrombosis increased in COVID-19</w:t>
      </w:r>
    </w:p>
    <w:p w:rsidR="002613E2" w:rsidRDefault="00B37BD0">
      <w:r>
        <w:rPr>
          <w:noProof/>
          <w:lang w:val="en-US"/>
        </w:rPr>
        <w:drawing>
          <wp:inline distT="114300" distB="114300" distL="114300" distR="114300">
            <wp:extent cx="5443538" cy="3093171"/>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5443538" cy="3093171"/>
                    </a:xfrm>
                    <a:prstGeom prst="rect">
                      <a:avLst/>
                    </a:prstGeom>
                    <a:ln/>
                  </pic:spPr>
                </pic:pic>
              </a:graphicData>
            </a:graphic>
          </wp:inline>
        </w:drawing>
      </w:r>
      <w:r>
        <w:t xml:space="preserve">              COVID rates much higher of breakthrough DVT after ppx anticoag</w:t>
      </w:r>
    </w:p>
    <w:p w:rsidR="002613E2" w:rsidRDefault="00B37BD0">
      <w:r>
        <w:t>-Low quality observational studies, but all the data we have at this time</w:t>
      </w:r>
    </w:p>
    <w:p w:rsidR="002613E2" w:rsidRDefault="00B37BD0">
      <w:r>
        <w:t>2 studies that included a non-covid control group. French studies. Helms and Poissy.</w:t>
      </w:r>
    </w:p>
    <w:p w:rsidR="002613E2" w:rsidRDefault="00B37BD0">
      <w:r>
        <w:rPr>
          <w:b/>
        </w:rPr>
        <w:t xml:space="preserve">Baseline risk might </w:t>
      </w:r>
      <w:r>
        <w:rPr>
          <w:b/>
        </w:rPr>
        <w:t>be 3-4 x greater in COVID patients</w:t>
      </w:r>
    </w:p>
    <w:p w:rsidR="002613E2" w:rsidRDefault="00B37BD0">
      <w:r>
        <w:rPr>
          <w:noProof/>
          <w:lang w:val="en-US"/>
        </w:rPr>
        <w:drawing>
          <wp:inline distT="114300" distB="114300" distL="114300" distR="114300">
            <wp:extent cx="5260133" cy="292893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5260133" cy="2928938"/>
                    </a:xfrm>
                    <a:prstGeom prst="rect">
                      <a:avLst/>
                    </a:prstGeom>
                    <a:ln/>
                  </pic:spPr>
                </pic:pic>
              </a:graphicData>
            </a:graphic>
          </wp:inline>
        </w:drawing>
      </w:r>
    </w:p>
    <w:p w:rsidR="002613E2" w:rsidRDefault="002613E2"/>
    <w:p w:rsidR="002613E2" w:rsidRDefault="002613E2"/>
    <w:p w:rsidR="002613E2" w:rsidRDefault="002613E2"/>
    <w:p w:rsidR="002613E2" w:rsidRDefault="002613E2"/>
    <w:p w:rsidR="002613E2" w:rsidRDefault="002613E2"/>
    <w:p w:rsidR="002613E2" w:rsidRDefault="00B37BD0">
      <w:r>
        <w:t>Clinical Trials</w:t>
      </w:r>
    </w:p>
    <w:p w:rsidR="002613E2" w:rsidRDefault="00B37BD0">
      <w:r>
        <w:rPr>
          <w:noProof/>
          <w:lang w:val="en-US"/>
        </w:rPr>
        <w:drawing>
          <wp:inline distT="114300" distB="114300" distL="114300" distR="114300">
            <wp:extent cx="5662613" cy="3190502"/>
            <wp:effectExtent l="0" t="0" r="0" b="0"/>
            <wp:docPr id="3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4"/>
                    <a:srcRect/>
                    <a:stretch>
                      <a:fillRect/>
                    </a:stretch>
                  </pic:blipFill>
                  <pic:spPr>
                    <a:xfrm>
                      <a:off x="0" y="0"/>
                      <a:ext cx="5662613" cy="3190502"/>
                    </a:xfrm>
                    <a:prstGeom prst="rect">
                      <a:avLst/>
                    </a:prstGeom>
                    <a:ln/>
                  </pic:spPr>
                </pic:pic>
              </a:graphicData>
            </a:graphic>
          </wp:inline>
        </w:drawing>
      </w:r>
    </w:p>
    <w:p w:rsidR="002613E2" w:rsidRDefault="002613E2"/>
    <w:p w:rsidR="002613E2" w:rsidRDefault="00B37BD0">
      <w:r>
        <w:t>Summarize</w:t>
      </w:r>
    </w:p>
    <w:p w:rsidR="002613E2" w:rsidRDefault="00B37BD0">
      <w:r>
        <w:rPr>
          <w:noProof/>
          <w:lang w:val="en-US"/>
        </w:rPr>
        <w:drawing>
          <wp:inline distT="114300" distB="114300" distL="114300" distR="114300">
            <wp:extent cx="5943600" cy="3327400"/>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5943600" cy="3327400"/>
                    </a:xfrm>
                    <a:prstGeom prst="rect">
                      <a:avLst/>
                    </a:prstGeom>
                    <a:ln/>
                  </pic:spPr>
                </pic:pic>
              </a:graphicData>
            </a:graphic>
          </wp:inline>
        </w:drawing>
      </w:r>
    </w:p>
    <w:p w:rsidR="002613E2" w:rsidRDefault="002613E2"/>
    <w:p w:rsidR="002613E2" w:rsidRDefault="002613E2"/>
    <w:p w:rsidR="002613E2" w:rsidRDefault="002613E2"/>
    <w:p w:rsidR="002613E2" w:rsidRDefault="002613E2"/>
    <w:p w:rsidR="002613E2" w:rsidRDefault="002613E2"/>
    <w:p w:rsidR="002613E2" w:rsidRDefault="00B37BD0">
      <w:r>
        <w:rPr>
          <w:noProof/>
          <w:lang w:val="en-US"/>
        </w:rPr>
        <w:drawing>
          <wp:inline distT="114300" distB="114300" distL="114300" distR="114300">
            <wp:extent cx="5091113" cy="2836477"/>
            <wp:effectExtent l="0" t="0" r="0" b="0"/>
            <wp:docPr id="2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6"/>
                    <a:srcRect/>
                    <a:stretch>
                      <a:fillRect/>
                    </a:stretch>
                  </pic:blipFill>
                  <pic:spPr>
                    <a:xfrm>
                      <a:off x="0" y="0"/>
                      <a:ext cx="5091113" cy="2836477"/>
                    </a:xfrm>
                    <a:prstGeom prst="rect">
                      <a:avLst/>
                    </a:prstGeom>
                    <a:ln/>
                  </pic:spPr>
                </pic:pic>
              </a:graphicData>
            </a:graphic>
          </wp:inline>
        </w:drawing>
      </w:r>
    </w:p>
    <w:p w:rsidR="002613E2" w:rsidRDefault="002613E2"/>
    <w:p w:rsidR="002613E2" w:rsidRDefault="00B37BD0">
      <w:r>
        <w:rPr>
          <w:noProof/>
          <w:lang w:val="en-US"/>
        </w:rPr>
        <w:drawing>
          <wp:inline distT="114300" distB="114300" distL="114300" distR="114300">
            <wp:extent cx="5489385" cy="3100388"/>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5489385" cy="3100388"/>
                    </a:xfrm>
                    <a:prstGeom prst="rect">
                      <a:avLst/>
                    </a:prstGeom>
                    <a:ln/>
                  </pic:spPr>
                </pic:pic>
              </a:graphicData>
            </a:graphic>
          </wp:inline>
        </w:drawing>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B37BD0">
      <w:r>
        <w:t>Covid-19 Virchow’s triad</w:t>
      </w:r>
    </w:p>
    <w:p w:rsidR="002613E2" w:rsidRDefault="00B37BD0">
      <w:r>
        <w:rPr>
          <w:noProof/>
          <w:lang w:val="en-US"/>
        </w:rPr>
        <w:drawing>
          <wp:inline distT="114300" distB="114300" distL="114300" distR="114300">
            <wp:extent cx="5500688" cy="3067161"/>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5500688" cy="3067161"/>
                    </a:xfrm>
                    <a:prstGeom prst="rect">
                      <a:avLst/>
                    </a:prstGeom>
                    <a:ln/>
                  </pic:spPr>
                </pic:pic>
              </a:graphicData>
            </a:graphic>
          </wp:inline>
        </w:drawing>
      </w:r>
    </w:p>
    <w:p w:rsidR="002613E2" w:rsidRDefault="00B37BD0">
      <w:r>
        <w:t>** “Virchow’s triad on steroids” in COVID-19 **   Increase in young patients as well, getting lay attention.</w:t>
      </w:r>
    </w:p>
    <w:p w:rsidR="002613E2" w:rsidRDefault="002613E2"/>
    <w:p w:rsidR="002613E2" w:rsidRDefault="00B37BD0">
      <w:r>
        <w:t>COVID-19 Summary</w:t>
      </w:r>
    </w:p>
    <w:p w:rsidR="002613E2" w:rsidRDefault="00B37BD0">
      <w:r>
        <w:rPr>
          <w:noProof/>
          <w:lang w:val="en-US"/>
        </w:rPr>
        <w:drawing>
          <wp:inline distT="114300" distB="114300" distL="114300" distR="114300">
            <wp:extent cx="5329238" cy="297782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5329238" cy="2977820"/>
                    </a:xfrm>
                    <a:prstGeom prst="rect">
                      <a:avLst/>
                    </a:prstGeom>
                    <a:ln/>
                  </pic:spPr>
                </pic:pic>
              </a:graphicData>
            </a:graphic>
          </wp:inline>
        </w:drawing>
      </w:r>
    </w:p>
    <w:p w:rsidR="002613E2" w:rsidRDefault="00B37BD0">
      <w:r>
        <w:t xml:space="preserve">Some institutions using increments of 10 mg/kg approach dose anticoagulation. </w:t>
      </w:r>
    </w:p>
    <w:p w:rsidR="002613E2" w:rsidRDefault="00B37BD0">
      <w:r>
        <w:t>We really don’t have enough data, If we want to use a higher amount in patients that don’t have a mechanical heart valve, or DVT please enroll in a clinical trial.</w:t>
      </w:r>
    </w:p>
    <w:p w:rsidR="002613E2" w:rsidRDefault="00B37BD0">
      <w:r>
        <w:t>Most importan</w:t>
      </w:r>
      <w:r>
        <w:t xml:space="preserve">t to control the virus, High amounts of willebrand factor released in the damaged cells. </w:t>
      </w:r>
    </w:p>
    <w:p w:rsidR="002613E2" w:rsidRDefault="002613E2"/>
    <w:p w:rsidR="002613E2" w:rsidRDefault="00B37BD0">
      <w:r>
        <w:rPr>
          <w:noProof/>
          <w:lang w:val="en-US"/>
        </w:rPr>
        <w:drawing>
          <wp:inline distT="114300" distB="114300" distL="114300" distR="114300">
            <wp:extent cx="5519738" cy="3104852"/>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a:off x="0" y="0"/>
                      <a:ext cx="5519738" cy="3104852"/>
                    </a:xfrm>
                    <a:prstGeom prst="rect">
                      <a:avLst/>
                    </a:prstGeom>
                    <a:ln/>
                  </pic:spPr>
                </pic:pic>
              </a:graphicData>
            </a:graphic>
          </wp:inline>
        </w:drawing>
      </w:r>
    </w:p>
    <w:p w:rsidR="002613E2" w:rsidRDefault="002613E2"/>
    <w:p w:rsidR="002613E2" w:rsidRDefault="00B37BD0">
      <w:r>
        <w:t>Q&amp;A</w:t>
      </w:r>
    </w:p>
    <w:p w:rsidR="002613E2" w:rsidRDefault="002613E2"/>
    <w:p w:rsidR="002613E2" w:rsidRDefault="00B37BD0">
      <w:r>
        <w:t>Use of Lovenox vs a DOAC?</w:t>
      </w:r>
    </w:p>
    <w:p w:rsidR="002613E2" w:rsidRDefault="00B37BD0">
      <w:r>
        <w:t xml:space="preserve">-Different arguments. No direct head to head comparisons. Dr. Adam Cuker: his preference has been LMWH and UFH in reduced renal function, just because there is extensive evidence in non-covid patients. </w:t>
      </w:r>
    </w:p>
    <w:p w:rsidR="002613E2" w:rsidRDefault="00B37BD0">
      <w:r>
        <w:t xml:space="preserve">-Can’t say it would be wrong to use a DOAC though. </w:t>
      </w:r>
    </w:p>
    <w:p w:rsidR="002613E2" w:rsidRDefault="002613E2"/>
    <w:p w:rsidR="002613E2" w:rsidRDefault="00B37BD0">
      <w:r>
        <w:t>What to do w patients already on PO anticoags?</w:t>
      </w:r>
    </w:p>
    <w:p w:rsidR="002613E2" w:rsidRDefault="00B37BD0">
      <w:r>
        <w:t xml:space="preserve">-If already on anticoag, should be maintained on what they are currently taking. If they can’t take PO or absorb them then switch to full dose therapeutic parenteral anticoag. </w:t>
      </w:r>
    </w:p>
    <w:p w:rsidR="002613E2" w:rsidRDefault="002613E2"/>
    <w:p w:rsidR="002613E2" w:rsidRDefault="00B37BD0">
      <w:r>
        <w:t>Molecular difference in COVID-1</w:t>
      </w:r>
      <w:r>
        <w:t>9 vs influenza that causes increased inflammation?</w:t>
      </w:r>
    </w:p>
    <w:p w:rsidR="002613E2" w:rsidRDefault="00B37BD0">
      <w:r>
        <w:t xml:space="preserve">-No prior exposure to COVID-19 in humans at all, (however there are 4 different coronaviruses that can cause the common cold, there has been some theorizing that people who have previous exposures w these </w:t>
      </w:r>
      <w:r>
        <w:t xml:space="preserve">may have some innate immunity and why do better when infected w covid-19). With influenza most have some sort of innate immunity from previous infections/ or vaccination. Also possibly a genetic component among different people. </w:t>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B37BD0">
      <w:r>
        <w:t>What to do with a di</w:t>
      </w:r>
      <w:r>
        <w:t>scharged patient that is COVID +?</w:t>
      </w:r>
    </w:p>
    <w:p w:rsidR="002613E2" w:rsidRDefault="00B37BD0">
      <w:r>
        <w:t xml:space="preserve">If patients hospitalized and develop a DVT- recommend 3 months full anticoag at discharge. Same for non-covid patients. </w:t>
      </w:r>
    </w:p>
    <w:p w:rsidR="002613E2" w:rsidRDefault="00B37BD0">
      <w:r>
        <w:t>Patient discharged and not had any thrombotic events?</w:t>
      </w:r>
    </w:p>
    <w:p w:rsidR="002613E2" w:rsidRDefault="00B37BD0">
      <w:r>
        <w:t>Dr. Lisa Baumann Kreuziger: One study that look</w:t>
      </w:r>
      <w:r>
        <w:t>ed at post dc ppx, there are scores you can calculate to identify a higher risk population in patients who have had a previous VTE who potentially could be a higher risk for a clot. Dr Adam Cuker: same thing at his institution, extrapolating in non-covid p</w:t>
      </w:r>
      <w:r>
        <w:t xml:space="preserve">atients who have additional risk factors. In hard hit areas had been discharging patients that are still pretty ill in order to admit sicker patients, he would have a low threshold in initiating home VTE PPX for those patients. </w:t>
      </w:r>
    </w:p>
    <w:p w:rsidR="002613E2" w:rsidRDefault="00B37BD0">
      <w:r>
        <w:t>-Individualized risk assess</w:t>
      </w:r>
      <w:r>
        <w:t xml:space="preserve">ment. </w:t>
      </w:r>
    </w:p>
    <w:p w:rsidR="002613E2" w:rsidRDefault="002613E2"/>
    <w:p w:rsidR="002613E2" w:rsidRDefault="00B37BD0">
      <w:r>
        <w:t xml:space="preserve">COVID patients not admitted to hospital, getting people into trial who they think might have increased inflammation, based on D-dimer, CPR, and they randomizing to ASA, Eliquis, etc. </w:t>
      </w:r>
    </w:p>
    <w:p w:rsidR="002613E2" w:rsidRDefault="002613E2"/>
    <w:p w:rsidR="002613E2" w:rsidRDefault="00B37BD0">
      <w:r>
        <w:t>If you get COVID-19 diagnosis, still continue your normal medic</w:t>
      </w:r>
      <w:r>
        <w:t xml:space="preserve">ation routine (oral contraceptive, tamoxifen) unless you become very ill, contact your health care provider about what you should do.  </w:t>
      </w:r>
    </w:p>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p w:rsidR="002613E2" w:rsidRDefault="002613E2"/>
    <w:sectPr w:rsidR="002613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E2"/>
    <w:rsid w:val="002613E2"/>
    <w:rsid w:val="00B37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E2029-C04B-4219-BB0D-7C069986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GMC</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RXX_DH1</dc:creator>
  <cp:lastModifiedBy>RXX_DH1</cp:lastModifiedBy>
  <cp:revision>2</cp:revision>
  <dcterms:created xsi:type="dcterms:W3CDTF">2020-08-19T17:30:00Z</dcterms:created>
  <dcterms:modified xsi:type="dcterms:W3CDTF">2020-08-19T17:30:00Z</dcterms:modified>
</cp:coreProperties>
</file>